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BD1C7" w14:textId="77777777" w:rsidR="009567FA" w:rsidRDefault="00FE4363">
      <w:pPr>
        <w:ind w:left="4956" w:firstLine="708"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  ПРИЛОЖЕНИЕ </w:t>
      </w:r>
      <w:r>
        <w:rPr>
          <w:color w:val="000000" w:themeColor="text1"/>
          <w:sz w:val="24"/>
          <w:szCs w:val="24"/>
        </w:rPr>
        <w:t xml:space="preserve">                                                                               </w:t>
      </w:r>
    </w:p>
    <w:p w14:paraId="61EBD1C8" w14:textId="77777777" w:rsidR="009567FA" w:rsidRDefault="00FE4363">
      <w:pPr>
        <w:ind w:right="-1" w:firstLine="426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к постановлению </w:t>
      </w:r>
    </w:p>
    <w:p w14:paraId="61EBD1C9" w14:textId="77777777" w:rsidR="009567FA" w:rsidRDefault="00FE4363">
      <w:pPr>
        <w:ind w:right="-1" w:firstLine="426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администрации </w:t>
      </w:r>
      <w:proofErr w:type="spellStart"/>
      <w:r>
        <w:rPr>
          <w:color w:val="000000" w:themeColor="text1"/>
          <w:sz w:val="24"/>
          <w:szCs w:val="24"/>
        </w:rPr>
        <w:t>Ивняковского</w:t>
      </w:r>
      <w:proofErr w:type="spellEnd"/>
      <w:r>
        <w:rPr>
          <w:color w:val="000000" w:themeColor="text1"/>
          <w:sz w:val="24"/>
          <w:szCs w:val="24"/>
        </w:rPr>
        <w:t xml:space="preserve"> </w:t>
      </w:r>
    </w:p>
    <w:p w14:paraId="61EBD1CA" w14:textId="77777777" w:rsidR="009567FA" w:rsidRDefault="00FE4363">
      <w:pPr>
        <w:ind w:right="-1" w:firstLine="426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СП ЯМР ЯО</w:t>
      </w:r>
    </w:p>
    <w:p w14:paraId="61EBD1CB" w14:textId="77777777" w:rsidR="009567FA" w:rsidRDefault="00FE4363">
      <w:pPr>
        <w:ind w:left="5664" w:right="-1"/>
        <w:rPr>
          <w:b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от </w:t>
      </w:r>
      <w:proofErr w:type="gramStart"/>
      <w:r>
        <w:rPr>
          <w:color w:val="000000" w:themeColor="text1"/>
          <w:sz w:val="24"/>
          <w:szCs w:val="24"/>
        </w:rPr>
        <w:t>« 25</w:t>
      </w:r>
      <w:proofErr w:type="gramEnd"/>
      <w:r>
        <w:rPr>
          <w:color w:val="000000" w:themeColor="text1"/>
          <w:sz w:val="24"/>
          <w:szCs w:val="24"/>
        </w:rPr>
        <w:t xml:space="preserve">  »  октября  2023г.   № 299</w:t>
      </w:r>
    </w:p>
    <w:p w14:paraId="61EBD1CC" w14:textId="77777777" w:rsidR="009567FA" w:rsidRDefault="009567FA">
      <w:pPr>
        <w:ind w:right="-1" w:firstLine="426"/>
        <w:jc w:val="center"/>
        <w:rPr>
          <w:b/>
          <w:sz w:val="24"/>
          <w:szCs w:val="24"/>
        </w:rPr>
      </w:pPr>
    </w:p>
    <w:p w14:paraId="61EBD1CD" w14:textId="77777777" w:rsidR="009567FA" w:rsidRDefault="00FE4363">
      <w:pPr>
        <w:ind w:right="-1"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Муниципальная программа</w:t>
      </w:r>
    </w:p>
    <w:p w14:paraId="61EBD1CE" w14:textId="77777777" w:rsidR="009567FA" w:rsidRDefault="00FE4363">
      <w:pPr>
        <w:ind w:right="-1" w:firstLine="426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>
        <w:rPr>
          <w:b/>
          <w:sz w:val="24"/>
          <w:szCs w:val="24"/>
        </w:rPr>
        <w:t xml:space="preserve">Обеспечение доступным и комфортным жильем и коммунальными услугами граждан </w:t>
      </w:r>
      <w:proofErr w:type="spellStart"/>
      <w:r>
        <w:rPr>
          <w:b/>
          <w:sz w:val="24"/>
          <w:szCs w:val="24"/>
        </w:rPr>
        <w:t>Ивняковского</w:t>
      </w:r>
      <w:proofErr w:type="spellEnd"/>
      <w:r>
        <w:rPr>
          <w:b/>
          <w:sz w:val="24"/>
          <w:szCs w:val="24"/>
        </w:rPr>
        <w:t xml:space="preserve"> сельского </w:t>
      </w:r>
      <w:proofErr w:type="gramStart"/>
      <w:r>
        <w:rPr>
          <w:b/>
          <w:sz w:val="24"/>
          <w:szCs w:val="24"/>
        </w:rPr>
        <w:t xml:space="preserve">поселения» </w:t>
      </w:r>
      <w:r>
        <w:rPr>
          <w:b/>
          <w:bCs/>
          <w:sz w:val="24"/>
          <w:szCs w:val="24"/>
        </w:rPr>
        <w:t xml:space="preserve"> на</w:t>
      </w:r>
      <w:proofErr w:type="gramEnd"/>
      <w:r>
        <w:rPr>
          <w:b/>
          <w:bCs/>
          <w:sz w:val="24"/>
          <w:szCs w:val="24"/>
        </w:rPr>
        <w:t xml:space="preserve"> 2024-2026 годы </w:t>
      </w:r>
    </w:p>
    <w:p w14:paraId="61EBD1CF" w14:textId="77777777" w:rsidR="009567FA" w:rsidRDefault="009567FA">
      <w:pPr>
        <w:ind w:right="-1" w:firstLine="426"/>
        <w:jc w:val="center"/>
        <w:rPr>
          <w:b/>
          <w:sz w:val="24"/>
          <w:szCs w:val="24"/>
        </w:rPr>
      </w:pPr>
    </w:p>
    <w:p w14:paraId="61EBD1D0" w14:textId="77777777" w:rsidR="009567FA" w:rsidRDefault="00FE4363">
      <w:pPr>
        <w:ind w:right="-1"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</w:t>
      </w:r>
    </w:p>
    <w:p w14:paraId="61EBD1D1" w14:textId="77777777" w:rsidR="009567FA" w:rsidRDefault="00FE4363">
      <w:pPr>
        <w:ind w:right="-1"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 программы</w:t>
      </w:r>
    </w:p>
    <w:p w14:paraId="61EBD1D2" w14:textId="77777777" w:rsidR="009567FA" w:rsidRDefault="009567FA">
      <w:pPr>
        <w:ind w:right="-1" w:firstLine="426"/>
        <w:jc w:val="center"/>
        <w:rPr>
          <w:b/>
          <w:sz w:val="24"/>
          <w:szCs w:val="24"/>
        </w:rPr>
      </w:pPr>
    </w:p>
    <w:tbl>
      <w:tblPr>
        <w:tblStyle w:val="afa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1793"/>
        <w:gridCol w:w="50"/>
        <w:gridCol w:w="1276"/>
        <w:gridCol w:w="1275"/>
        <w:gridCol w:w="426"/>
        <w:gridCol w:w="850"/>
        <w:gridCol w:w="709"/>
        <w:gridCol w:w="567"/>
        <w:gridCol w:w="850"/>
      </w:tblGrid>
      <w:tr w:rsidR="009567FA" w14:paraId="61EBD1D7" w14:textId="77777777">
        <w:tc>
          <w:tcPr>
            <w:tcW w:w="1951" w:type="dxa"/>
            <w:vAlign w:val="center"/>
          </w:tcPr>
          <w:p w14:paraId="61EBD1D3" w14:textId="77777777" w:rsidR="009567FA" w:rsidRDefault="00FE4363">
            <w:pPr>
              <w:ind w:firstLine="34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Ответственный исполнитель</w:t>
            </w:r>
          </w:p>
          <w:p w14:paraId="61EBD1D4" w14:textId="77777777" w:rsidR="009567FA" w:rsidRDefault="00FE4363">
            <w:pPr>
              <w:ind w:firstLine="34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7796" w:type="dxa"/>
            <w:gridSpan w:val="9"/>
            <w:vAlign w:val="center"/>
          </w:tcPr>
          <w:p w14:paraId="61EBD1D5" w14:textId="77777777" w:rsidR="009567FA" w:rsidRDefault="00FE436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Ивняковского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 Ярославского муниципального района Ярославской области</w:t>
            </w:r>
          </w:p>
          <w:p w14:paraId="61EBD1D6" w14:textId="77777777" w:rsidR="009567FA" w:rsidRDefault="009567FA">
            <w:pPr>
              <w:ind w:right="-1"/>
              <w:rPr>
                <w:b/>
                <w:sz w:val="24"/>
                <w:szCs w:val="24"/>
              </w:rPr>
            </w:pPr>
          </w:p>
        </w:tc>
      </w:tr>
      <w:tr w:rsidR="009567FA" w14:paraId="61EBD1DA" w14:textId="77777777">
        <w:tc>
          <w:tcPr>
            <w:tcW w:w="1951" w:type="dxa"/>
            <w:vAlign w:val="center"/>
          </w:tcPr>
          <w:p w14:paraId="61EBD1D8" w14:textId="77777777" w:rsidR="009567FA" w:rsidRDefault="00FE4363">
            <w:pPr>
              <w:ind w:right="-1"/>
              <w:rPr>
                <w:b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Куратор муниципальной программы</w:t>
            </w:r>
          </w:p>
        </w:tc>
        <w:tc>
          <w:tcPr>
            <w:tcW w:w="7796" w:type="dxa"/>
            <w:gridSpan w:val="9"/>
            <w:vAlign w:val="center"/>
          </w:tcPr>
          <w:p w14:paraId="61EBD1D9" w14:textId="77777777" w:rsidR="009567FA" w:rsidRDefault="00FE4363">
            <w:pPr>
              <w:ind w:right="-1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Заместитель Главы </w:t>
            </w:r>
            <w:proofErr w:type="spellStart"/>
            <w:r>
              <w:rPr>
                <w:bCs/>
                <w:sz w:val="24"/>
                <w:szCs w:val="24"/>
              </w:rPr>
              <w:t>Ивняковского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Буличенко</w:t>
            </w:r>
            <w:proofErr w:type="spellEnd"/>
            <w:r>
              <w:rPr>
                <w:bCs/>
                <w:sz w:val="24"/>
                <w:szCs w:val="24"/>
              </w:rPr>
              <w:t xml:space="preserve">  А.В.</w:t>
            </w:r>
            <w:proofErr w:type="gramEnd"/>
          </w:p>
        </w:tc>
      </w:tr>
      <w:tr w:rsidR="009567FA" w14:paraId="61EBD1DE" w14:textId="77777777">
        <w:tc>
          <w:tcPr>
            <w:tcW w:w="1951" w:type="dxa"/>
            <w:vAlign w:val="center"/>
          </w:tcPr>
          <w:p w14:paraId="61EBD1DB" w14:textId="77777777" w:rsidR="009567FA" w:rsidRDefault="00FE4363">
            <w:pPr>
              <w:ind w:firstLine="34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Сроки реализации</w:t>
            </w:r>
          </w:p>
          <w:p w14:paraId="61EBD1DC" w14:textId="77777777" w:rsidR="009567FA" w:rsidRDefault="00FE4363">
            <w:pPr>
              <w:ind w:right="-1"/>
              <w:rPr>
                <w:b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7796" w:type="dxa"/>
            <w:gridSpan w:val="9"/>
            <w:vAlign w:val="center"/>
          </w:tcPr>
          <w:p w14:paraId="61EBD1DD" w14:textId="77777777" w:rsidR="009567FA" w:rsidRDefault="00FE4363">
            <w:pPr>
              <w:ind w:firstLine="34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sz w:val="24"/>
                <w:szCs w:val="24"/>
              </w:rPr>
              <w:t>2024-</w:t>
            </w:r>
            <w:proofErr w:type="gramStart"/>
            <w:r>
              <w:rPr>
                <w:bCs/>
                <w:sz w:val="24"/>
                <w:szCs w:val="24"/>
              </w:rPr>
              <w:t>2026  годы</w:t>
            </w:r>
            <w:proofErr w:type="gramEnd"/>
          </w:p>
        </w:tc>
      </w:tr>
      <w:tr w:rsidR="009567FA" w14:paraId="61EBD1E5" w14:textId="77777777"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61EBD1DF" w14:textId="77777777" w:rsidR="009567FA" w:rsidRDefault="00FE4363">
            <w:pPr>
              <w:ind w:firstLine="34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Цель муниципальной программы</w:t>
            </w:r>
          </w:p>
        </w:tc>
        <w:tc>
          <w:tcPr>
            <w:tcW w:w="7796" w:type="dxa"/>
            <w:gridSpan w:val="9"/>
            <w:tcBorders>
              <w:bottom w:val="single" w:sz="4" w:space="0" w:color="auto"/>
            </w:tcBorders>
            <w:vAlign w:val="center"/>
          </w:tcPr>
          <w:p w14:paraId="61EBD1E0" w14:textId="77777777" w:rsidR="009567FA" w:rsidRDefault="00FE4363">
            <w:pPr>
              <w:ind w:firstLine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Улучшение жилищных условий молодых семей </w:t>
            </w:r>
            <w:proofErr w:type="spellStart"/>
            <w:r>
              <w:rPr>
                <w:sz w:val="24"/>
                <w:szCs w:val="24"/>
              </w:rPr>
              <w:t>Ивняковского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путем оказания государственной поддержки в решении жилищной проблемы молодых семей, проживающих на территории </w:t>
            </w:r>
            <w:proofErr w:type="spellStart"/>
            <w:r>
              <w:rPr>
                <w:sz w:val="24"/>
                <w:szCs w:val="24"/>
              </w:rPr>
              <w:t>Ивняковского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признанных в установленном порядке, нуждающимися в улучшении жилищных условий;</w:t>
            </w:r>
          </w:p>
          <w:p w14:paraId="61EBD1E1" w14:textId="77777777" w:rsidR="009567FA" w:rsidRDefault="00FE4363">
            <w:pPr>
              <w:ind w:firstLine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Создание безопасных и благоприятных условий проживания граждан на территории </w:t>
            </w:r>
            <w:proofErr w:type="spellStart"/>
            <w:r>
              <w:rPr>
                <w:sz w:val="24"/>
                <w:szCs w:val="24"/>
              </w:rPr>
              <w:t>Ивняковского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путем переселения граждан, </w:t>
            </w:r>
            <w:proofErr w:type="gramStart"/>
            <w:r>
              <w:rPr>
                <w:sz w:val="24"/>
                <w:szCs w:val="24"/>
              </w:rPr>
              <w:t>из  жилищного</w:t>
            </w:r>
            <w:proofErr w:type="gramEnd"/>
            <w:r>
              <w:rPr>
                <w:sz w:val="24"/>
                <w:szCs w:val="24"/>
              </w:rPr>
              <w:t xml:space="preserve"> фонда, признанного непригодным для проживания,  и (или) жилищного фонда признанного </w:t>
            </w:r>
            <w:proofErr w:type="spellStart"/>
            <w:r>
              <w:rPr>
                <w:sz w:val="24"/>
                <w:szCs w:val="24"/>
              </w:rPr>
              <w:t>аврийным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61EBD1E2" w14:textId="77777777" w:rsidR="009567FA" w:rsidRDefault="00FE4363">
            <w:pPr>
              <w:ind w:firstLine="601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3.Повышение </w:t>
            </w:r>
            <w:proofErr w:type="gramStart"/>
            <w:r>
              <w:rPr>
                <w:sz w:val="24"/>
                <w:szCs w:val="24"/>
              </w:rPr>
              <w:t>комфортности  проживания</w:t>
            </w:r>
            <w:proofErr w:type="gramEnd"/>
            <w:r>
              <w:rPr>
                <w:sz w:val="24"/>
                <w:szCs w:val="24"/>
              </w:rPr>
              <w:t xml:space="preserve"> отдельных категорий граждан в жилищном фонде </w:t>
            </w:r>
            <w:proofErr w:type="spellStart"/>
            <w:r>
              <w:rPr>
                <w:sz w:val="24"/>
                <w:szCs w:val="24"/>
              </w:rPr>
              <w:t>Ивняковского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путем оборудования объектов жилищного фонда для инвалидов с ограниченными возможностями передвижения.</w:t>
            </w:r>
          </w:p>
          <w:p w14:paraId="61EBD1E3" w14:textId="77777777" w:rsidR="009567FA" w:rsidRDefault="009567FA">
            <w:pPr>
              <w:ind w:firstLine="601"/>
              <w:rPr>
                <w:bCs/>
                <w:color w:val="000000" w:themeColor="text1"/>
                <w:sz w:val="28"/>
                <w:szCs w:val="28"/>
              </w:rPr>
            </w:pPr>
          </w:p>
          <w:p w14:paraId="61EBD1E4" w14:textId="77777777" w:rsidR="009567FA" w:rsidRDefault="009567FA">
            <w:pPr>
              <w:ind w:firstLine="601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  <w:tr w:rsidR="009567FA" w14:paraId="61EBD1EB" w14:textId="77777777">
        <w:tc>
          <w:tcPr>
            <w:tcW w:w="1951" w:type="dxa"/>
            <w:vMerge w:val="restart"/>
            <w:vAlign w:val="center"/>
          </w:tcPr>
          <w:p w14:paraId="61EBD1E6" w14:textId="77777777" w:rsidR="009567FA" w:rsidRDefault="00FE4363">
            <w:pPr>
              <w:ind w:firstLine="34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Объём финансирования </w:t>
            </w:r>
            <w:proofErr w:type="gramStart"/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муниципальной  программы</w:t>
            </w:r>
            <w:proofErr w:type="gramEnd"/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,</w:t>
            </w:r>
          </w:p>
          <w:p w14:paraId="61EBD1E7" w14:textId="77777777" w:rsidR="009567FA" w:rsidRDefault="00FE4363">
            <w:pPr>
              <w:ind w:right="-1"/>
              <w:rPr>
                <w:b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в том числе по годам реализации</w:t>
            </w:r>
          </w:p>
        </w:tc>
        <w:tc>
          <w:tcPr>
            <w:tcW w:w="1793" w:type="dxa"/>
            <w:vMerge w:val="restart"/>
            <w:vAlign w:val="center"/>
          </w:tcPr>
          <w:p w14:paraId="61EBD1E8" w14:textId="77777777" w:rsidR="009567FA" w:rsidRDefault="00FE436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Источники финансирования</w:t>
            </w:r>
          </w:p>
        </w:tc>
        <w:tc>
          <w:tcPr>
            <w:tcW w:w="6003" w:type="dxa"/>
            <w:gridSpan w:val="8"/>
            <w:vAlign w:val="center"/>
          </w:tcPr>
          <w:p w14:paraId="61EBD1E9" w14:textId="77777777" w:rsidR="009567FA" w:rsidRDefault="00FE4363">
            <w:pPr>
              <w:tabs>
                <w:tab w:val="left" w:pos="1559"/>
              </w:tabs>
              <w:ind w:right="-1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Объем финансирования, тыс. руб.</w:t>
            </w:r>
          </w:p>
          <w:p w14:paraId="61EBD1EA" w14:textId="77777777" w:rsidR="009567FA" w:rsidRDefault="009567FA">
            <w:pPr>
              <w:tabs>
                <w:tab w:val="left" w:pos="1559"/>
              </w:tabs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9567FA" w14:paraId="61EBD1F1" w14:textId="77777777">
        <w:tc>
          <w:tcPr>
            <w:tcW w:w="1951" w:type="dxa"/>
            <w:vMerge/>
          </w:tcPr>
          <w:p w14:paraId="61EBD1EC" w14:textId="77777777" w:rsidR="009567FA" w:rsidRDefault="009567FA">
            <w:pPr>
              <w:ind w:right="-1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  <w:vMerge/>
            <w:vAlign w:val="center"/>
          </w:tcPr>
          <w:p w14:paraId="61EBD1ED" w14:textId="77777777" w:rsidR="009567FA" w:rsidRDefault="009567FA">
            <w:pPr>
              <w:ind w:right="-1"/>
              <w:jc w:val="center"/>
              <w:rPr>
                <w:b/>
              </w:rPr>
            </w:pPr>
          </w:p>
        </w:tc>
        <w:tc>
          <w:tcPr>
            <w:tcW w:w="1326" w:type="dxa"/>
            <w:gridSpan w:val="2"/>
            <w:vMerge w:val="restart"/>
            <w:vAlign w:val="center"/>
          </w:tcPr>
          <w:p w14:paraId="61EBD1EE" w14:textId="77777777" w:rsidR="009567FA" w:rsidRDefault="00FE436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Всего</w:t>
            </w:r>
          </w:p>
        </w:tc>
        <w:tc>
          <w:tcPr>
            <w:tcW w:w="4677" w:type="dxa"/>
            <w:gridSpan w:val="6"/>
            <w:vAlign w:val="center"/>
          </w:tcPr>
          <w:p w14:paraId="61EBD1EF" w14:textId="77777777" w:rsidR="009567FA" w:rsidRDefault="00FE4363">
            <w:pPr>
              <w:ind w:right="-1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В том числе по годам</w:t>
            </w:r>
          </w:p>
          <w:p w14:paraId="61EBD1F0" w14:textId="77777777" w:rsidR="009567FA" w:rsidRDefault="009567FA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9567FA" w14:paraId="61EBD1F8" w14:textId="77777777">
        <w:tc>
          <w:tcPr>
            <w:tcW w:w="1951" w:type="dxa"/>
            <w:vMerge/>
          </w:tcPr>
          <w:p w14:paraId="61EBD1F2" w14:textId="77777777" w:rsidR="009567FA" w:rsidRDefault="009567FA">
            <w:pPr>
              <w:ind w:right="-1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  <w:vMerge/>
            <w:vAlign w:val="center"/>
          </w:tcPr>
          <w:p w14:paraId="61EBD1F3" w14:textId="77777777" w:rsidR="009567FA" w:rsidRDefault="009567FA">
            <w:pPr>
              <w:ind w:right="-1"/>
              <w:jc w:val="center"/>
              <w:rPr>
                <w:b/>
              </w:rPr>
            </w:pPr>
          </w:p>
        </w:tc>
        <w:tc>
          <w:tcPr>
            <w:tcW w:w="1326" w:type="dxa"/>
            <w:gridSpan w:val="2"/>
            <w:vMerge/>
            <w:vAlign w:val="center"/>
          </w:tcPr>
          <w:p w14:paraId="61EBD1F4" w14:textId="77777777" w:rsidR="009567FA" w:rsidRDefault="009567FA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1EBD1F5" w14:textId="77777777" w:rsidR="009567FA" w:rsidRDefault="00FE4363">
            <w:pPr>
              <w:ind w:right="-1"/>
              <w:jc w:val="center"/>
            </w:pPr>
            <w:r>
              <w:t>2024</w:t>
            </w:r>
          </w:p>
        </w:tc>
        <w:tc>
          <w:tcPr>
            <w:tcW w:w="1559" w:type="dxa"/>
            <w:gridSpan w:val="2"/>
            <w:vAlign w:val="center"/>
          </w:tcPr>
          <w:p w14:paraId="61EBD1F6" w14:textId="77777777" w:rsidR="009567FA" w:rsidRDefault="00FE4363">
            <w:pPr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color w:val="000000" w:themeColor="text1"/>
              </w:rPr>
              <w:t>2025</w:t>
            </w:r>
          </w:p>
        </w:tc>
        <w:tc>
          <w:tcPr>
            <w:tcW w:w="1417" w:type="dxa"/>
            <w:gridSpan w:val="2"/>
            <w:vAlign w:val="center"/>
          </w:tcPr>
          <w:p w14:paraId="61EBD1F7" w14:textId="77777777" w:rsidR="009567FA" w:rsidRDefault="00FE4363">
            <w:pPr>
              <w:ind w:right="-1"/>
              <w:jc w:val="center"/>
            </w:pPr>
            <w:r>
              <w:t>2026</w:t>
            </w:r>
          </w:p>
        </w:tc>
      </w:tr>
      <w:tr w:rsidR="009567FA" w14:paraId="61EBD1FF" w14:textId="77777777">
        <w:tc>
          <w:tcPr>
            <w:tcW w:w="1951" w:type="dxa"/>
            <w:vMerge/>
          </w:tcPr>
          <w:p w14:paraId="61EBD1F9" w14:textId="77777777" w:rsidR="009567FA" w:rsidRDefault="009567FA">
            <w:pPr>
              <w:ind w:right="-1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14:paraId="61EBD1FA" w14:textId="77777777" w:rsidR="009567FA" w:rsidRDefault="00FE4363">
            <w:pPr>
              <w:ind w:right="-1"/>
              <w:jc w:val="center"/>
              <w:rPr>
                <w:b/>
              </w:rPr>
            </w:pPr>
            <w:r>
              <w:rPr>
                <w:bCs/>
                <w:color w:val="000000" w:themeColor="text1"/>
              </w:rPr>
              <w:t>Федеральный бюджет</w:t>
            </w:r>
          </w:p>
        </w:tc>
        <w:tc>
          <w:tcPr>
            <w:tcW w:w="1326" w:type="dxa"/>
            <w:gridSpan w:val="2"/>
            <w:vAlign w:val="center"/>
          </w:tcPr>
          <w:p w14:paraId="61EBD1FB" w14:textId="77777777" w:rsidR="009567FA" w:rsidRDefault="00FE4363">
            <w:pPr>
              <w:jc w:val="center"/>
            </w:pPr>
            <w:r>
              <w:t>381,9</w:t>
            </w:r>
          </w:p>
        </w:tc>
        <w:tc>
          <w:tcPr>
            <w:tcW w:w="1701" w:type="dxa"/>
            <w:gridSpan w:val="2"/>
            <w:vAlign w:val="center"/>
          </w:tcPr>
          <w:p w14:paraId="61EBD1FC" w14:textId="77777777" w:rsidR="009567FA" w:rsidRDefault="00FE4363">
            <w:pPr>
              <w:jc w:val="center"/>
            </w:pPr>
            <w:r>
              <w:t>381,9</w:t>
            </w:r>
          </w:p>
        </w:tc>
        <w:tc>
          <w:tcPr>
            <w:tcW w:w="1559" w:type="dxa"/>
            <w:gridSpan w:val="2"/>
            <w:vAlign w:val="center"/>
          </w:tcPr>
          <w:p w14:paraId="61EBD1FD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vAlign w:val="center"/>
          </w:tcPr>
          <w:p w14:paraId="61EBD1FE" w14:textId="77777777" w:rsidR="009567FA" w:rsidRDefault="00FE4363">
            <w:pPr>
              <w:jc w:val="center"/>
            </w:pPr>
            <w:r>
              <w:t>0,0</w:t>
            </w:r>
          </w:p>
        </w:tc>
      </w:tr>
      <w:tr w:rsidR="009567FA" w14:paraId="61EBD206" w14:textId="77777777">
        <w:tc>
          <w:tcPr>
            <w:tcW w:w="1951" w:type="dxa"/>
            <w:vMerge/>
          </w:tcPr>
          <w:p w14:paraId="61EBD200" w14:textId="77777777" w:rsidR="009567FA" w:rsidRDefault="009567FA">
            <w:pPr>
              <w:ind w:right="-1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14:paraId="61EBD201" w14:textId="77777777" w:rsidR="009567FA" w:rsidRDefault="00FE4363">
            <w:pPr>
              <w:ind w:right="-1"/>
              <w:jc w:val="center"/>
              <w:rPr>
                <w:b/>
              </w:rPr>
            </w:pPr>
            <w:r>
              <w:rPr>
                <w:bCs/>
                <w:color w:val="000000" w:themeColor="text1"/>
              </w:rPr>
              <w:t>Областной бюджет</w:t>
            </w:r>
          </w:p>
        </w:tc>
        <w:tc>
          <w:tcPr>
            <w:tcW w:w="1326" w:type="dxa"/>
            <w:gridSpan w:val="2"/>
            <w:vAlign w:val="center"/>
          </w:tcPr>
          <w:p w14:paraId="61EBD202" w14:textId="77777777" w:rsidR="009567FA" w:rsidRDefault="00FE4363">
            <w:pPr>
              <w:jc w:val="center"/>
            </w:pPr>
            <w:r>
              <w:t>770,5</w:t>
            </w:r>
          </w:p>
        </w:tc>
        <w:tc>
          <w:tcPr>
            <w:tcW w:w="1701" w:type="dxa"/>
            <w:gridSpan w:val="2"/>
            <w:vAlign w:val="center"/>
          </w:tcPr>
          <w:p w14:paraId="61EBD203" w14:textId="77777777" w:rsidR="009567FA" w:rsidRDefault="00FE4363">
            <w:pPr>
              <w:jc w:val="center"/>
            </w:pPr>
            <w:r>
              <w:t>770,5</w:t>
            </w:r>
          </w:p>
        </w:tc>
        <w:tc>
          <w:tcPr>
            <w:tcW w:w="1559" w:type="dxa"/>
            <w:gridSpan w:val="2"/>
            <w:vAlign w:val="center"/>
          </w:tcPr>
          <w:p w14:paraId="61EBD204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  <w:vAlign w:val="center"/>
          </w:tcPr>
          <w:p w14:paraId="61EBD205" w14:textId="77777777" w:rsidR="009567FA" w:rsidRDefault="00FE4363">
            <w:pPr>
              <w:jc w:val="center"/>
            </w:pPr>
            <w:r>
              <w:t>0,0</w:t>
            </w:r>
          </w:p>
        </w:tc>
      </w:tr>
      <w:tr w:rsidR="009567FA" w14:paraId="61EBD20E" w14:textId="77777777">
        <w:tc>
          <w:tcPr>
            <w:tcW w:w="1951" w:type="dxa"/>
            <w:vMerge/>
          </w:tcPr>
          <w:p w14:paraId="61EBD207" w14:textId="77777777" w:rsidR="009567FA" w:rsidRDefault="009567FA">
            <w:pPr>
              <w:ind w:right="-1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14:paraId="61EBD208" w14:textId="77777777" w:rsidR="009567FA" w:rsidRDefault="00FE4363">
            <w:pPr>
              <w:ind w:right="-1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Местный </w:t>
            </w:r>
          </w:p>
          <w:p w14:paraId="61EBD209" w14:textId="77777777" w:rsidR="009567FA" w:rsidRDefault="00FE4363">
            <w:pPr>
              <w:ind w:right="-1"/>
              <w:jc w:val="center"/>
              <w:rPr>
                <w:b/>
              </w:rPr>
            </w:pPr>
            <w:r>
              <w:rPr>
                <w:bCs/>
                <w:color w:val="000000" w:themeColor="text1"/>
              </w:rPr>
              <w:t>бюджет</w:t>
            </w:r>
          </w:p>
        </w:tc>
        <w:tc>
          <w:tcPr>
            <w:tcW w:w="1326" w:type="dxa"/>
            <w:gridSpan w:val="2"/>
            <w:vAlign w:val="center"/>
          </w:tcPr>
          <w:p w14:paraId="61EBD20A" w14:textId="77777777" w:rsidR="009567FA" w:rsidRDefault="00FE4363">
            <w:pPr>
              <w:ind w:right="-1"/>
              <w:jc w:val="center"/>
            </w:pPr>
            <w:r>
              <w:t>4091,5</w:t>
            </w:r>
          </w:p>
        </w:tc>
        <w:tc>
          <w:tcPr>
            <w:tcW w:w="1701" w:type="dxa"/>
            <w:gridSpan w:val="2"/>
            <w:vAlign w:val="center"/>
          </w:tcPr>
          <w:p w14:paraId="61EBD20B" w14:textId="77777777" w:rsidR="009567FA" w:rsidRDefault="00FE4363">
            <w:pPr>
              <w:ind w:right="-1"/>
              <w:jc w:val="center"/>
            </w:pPr>
            <w:r>
              <w:t>1100,5</w:t>
            </w:r>
          </w:p>
        </w:tc>
        <w:tc>
          <w:tcPr>
            <w:tcW w:w="1559" w:type="dxa"/>
            <w:gridSpan w:val="2"/>
            <w:vAlign w:val="center"/>
          </w:tcPr>
          <w:p w14:paraId="61EBD20C" w14:textId="77777777" w:rsidR="009567FA" w:rsidRDefault="00FE4363">
            <w:pPr>
              <w:jc w:val="center"/>
            </w:pPr>
            <w:r>
              <w:t>1520,5</w:t>
            </w:r>
          </w:p>
        </w:tc>
        <w:tc>
          <w:tcPr>
            <w:tcW w:w="1417" w:type="dxa"/>
            <w:gridSpan w:val="2"/>
            <w:vAlign w:val="center"/>
          </w:tcPr>
          <w:p w14:paraId="61EBD20D" w14:textId="77777777" w:rsidR="009567FA" w:rsidRDefault="00FE4363">
            <w:pPr>
              <w:jc w:val="center"/>
            </w:pPr>
            <w:r>
              <w:t>1470,5</w:t>
            </w:r>
          </w:p>
        </w:tc>
      </w:tr>
      <w:tr w:rsidR="009567FA" w14:paraId="61EBD215" w14:textId="77777777">
        <w:tc>
          <w:tcPr>
            <w:tcW w:w="1951" w:type="dxa"/>
            <w:vMerge/>
          </w:tcPr>
          <w:p w14:paraId="61EBD20F" w14:textId="77777777" w:rsidR="009567FA" w:rsidRDefault="009567FA">
            <w:pPr>
              <w:ind w:right="-1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  <w:vAlign w:val="center"/>
          </w:tcPr>
          <w:p w14:paraId="61EBD210" w14:textId="77777777" w:rsidR="009567FA" w:rsidRDefault="00FE4363">
            <w:pPr>
              <w:ind w:right="-1"/>
              <w:jc w:val="center"/>
              <w:rPr>
                <w:b/>
              </w:rPr>
            </w:pPr>
            <w:r>
              <w:t>Внебюджетные источники</w:t>
            </w:r>
          </w:p>
        </w:tc>
        <w:tc>
          <w:tcPr>
            <w:tcW w:w="1326" w:type="dxa"/>
            <w:gridSpan w:val="2"/>
          </w:tcPr>
          <w:p w14:paraId="61EBD211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701" w:type="dxa"/>
            <w:gridSpan w:val="2"/>
          </w:tcPr>
          <w:p w14:paraId="61EBD212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559" w:type="dxa"/>
            <w:gridSpan w:val="2"/>
          </w:tcPr>
          <w:p w14:paraId="61EBD213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417" w:type="dxa"/>
            <w:gridSpan w:val="2"/>
          </w:tcPr>
          <w:p w14:paraId="61EBD214" w14:textId="77777777" w:rsidR="009567FA" w:rsidRDefault="00FE4363">
            <w:pPr>
              <w:jc w:val="center"/>
            </w:pPr>
            <w:r>
              <w:t>0,0</w:t>
            </w:r>
          </w:p>
        </w:tc>
      </w:tr>
      <w:tr w:rsidR="009567FA" w14:paraId="61EBD21C" w14:textId="77777777">
        <w:trPr>
          <w:trHeight w:val="562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14:paraId="61EBD216" w14:textId="77777777" w:rsidR="009567FA" w:rsidRDefault="009567FA">
            <w:pPr>
              <w:ind w:right="-1"/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bottom w:val="single" w:sz="4" w:space="0" w:color="auto"/>
            </w:tcBorders>
            <w:vAlign w:val="center"/>
          </w:tcPr>
          <w:p w14:paraId="61EBD217" w14:textId="77777777" w:rsidR="009567FA" w:rsidRDefault="00FE4363">
            <w:pPr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</w:rPr>
              <w:t>ИТОГО</w:t>
            </w:r>
          </w:p>
        </w:tc>
        <w:tc>
          <w:tcPr>
            <w:tcW w:w="1326" w:type="dxa"/>
            <w:gridSpan w:val="2"/>
            <w:tcBorders>
              <w:bottom w:val="single" w:sz="4" w:space="0" w:color="auto"/>
            </w:tcBorders>
            <w:vAlign w:val="center"/>
          </w:tcPr>
          <w:p w14:paraId="61EBD218" w14:textId="77777777" w:rsidR="009567FA" w:rsidRDefault="00FE4363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5243,9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61EBD219" w14:textId="77777777" w:rsidR="009567FA" w:rsidRDefault="00FE4363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2252,9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61EBD21A" w14:textId="77777777" w:rsidR="009567FA" w:rsidRDefault="00FE4363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1520,5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61EBD21B" w14:textId="77777777" w:rsidR="009567FA" w:rsidRDefault="00FE4363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1470,5</w:t>
            </w:r>
          </w:p>
        </w:tc>
      </w:tr>
      <w:tr w:rsidR="009567FA" w14:paraId="61EBD21F" w14:textId="77777777"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14:paraId="61EBD21D" w14:textId="77777777" w:rsidR="009567FA" w:rsidRDefault="00FE4363">
            <w:pPr>
              <w:rPr>
                <w:b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Перечень подпрограмм и основных мероприятий, входящих в состав муниципальной программы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</w:tcBorders>
          </w:tcPr>
          <w:p w14:paraId="61EBD21E" w14:textId="77777777" w:rsidR="009567FA" w:rsidRDefault="00FE43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Подпрограмма «</w:t>
            </w:r>
            <w:r>
              <w:rPr>
                <w:sz w:val="24"/>
                <w:szCs w:val="24"/>
              </w:rPr>
              <w:t xml:space="preserve">Поддержка молодых семей в приобретении (строительстве) жилья на 2024-2026 </w:t>
            </w:r>
            <w:proofErr w:type="gramStart"/>
            <w:r>
              <w:rPr>
                <w:sz w:val="24"/>
                <w:szCs w:val="24"/>
              </w:rPr>
              <w:t>годы  (</w:t>
            </w:r>
            <w:proofErr w:type="gramEnd"/>
            <w:r>
              <w:rPr>
                <w:sz w:val="24"/>
                <w:szCs w:val="24"/>
              </w:rPr>
              <w:t>Приложение1)</w:t>
            </w:r>
            <w:r>
              <w:rPr>
                <w:b/>
                <w:bCs/>
                <w:color w:val="000000" w:themeColor="text1"/>
                <w:szCs w:val="28"/>
              </w:rPr>
              <w:tab/>
            </w:r>
          </w:p>
        </w:tc>
      </w:tr>
      <w:tr w:rsidR="009567FA" w14:paraId="61EBD224" w14:textId="77777777">
        <w:tc>
          <w:tcPr>
            <w:tcW w:w="1951" w:type="dxa"/>
            <w:vMerge/>
          </w:tcPr>
          <w:p w14:paraId="61EBD220" w14:textId="77777777" w:rsidR="009567FA" w:rsidRDefault="009567FA">
            <w:pPr>
              <w:ind w:right="-1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14:paraId="61EBD221" w14:textId="77777777" w:rsidR="009567FA" w:rsidRDefault="00FE4363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 w:themeColor="text1"/>
              </w:rPr>
              <w:t>Источники финансирования</w:t>
            </w:r>
          </w:p>
        </w:tc>
        <w:tc>
          <w:tcPr>
            <w:tcW w:w="5103" w:type="dxa"/>
            <w:gridSpan w:val="6"/>
            <w:vAlign w:val="center"/>
          </w:tcPr>
          <w:p w14:paraId="61EBD222" w14:textId="77777777" w:rsidR="009567FA" w:rsidRDefault="00FE4363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 w:themeColor="text1"/>
              </w:rPr>
              <w:t>Объем финансирования, тыс. руб.</w:t>
            </w:r>
          </w:p>
        </w:tc>
        <w:tc>
          <w:tcPr>
            <w:tcW w:w="850" w:type="dxa"/>
            <w:vMerge w:val="restart"/>
            <w:vAlign w:val="center"/>
          </w:tcPr>
          <w:p w14:paraId="61EBD223" w14:textId="77777777" w:rsidR="009567FA" w:rsidRDefault="00FE4363">
            <w:pPr>
              <w:ind w:left="34" w:right="-57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Исполнитель</w:t>
            </w:r>
          </w:p>
        </w:tc>
      </w:tr>
      <w:tr w:rsidR="009567FA" w14:paraId="61EBD22A" w14:textId="77777777">
        <w:trPr>
          <w:trHeight w:val="319"/>
        </w:trPr>
        <w:tc>
          <w:tcPr>
            <w:tcW w:w="1951" w:type="dxa"/>
            <w:vMerge/>
          </w:tcPr>
          <w:p w14:paraId="61EBD225" w14:textId="77777777" w:rsidR="009567FA" w:rsidRDefault="009567FA">
            <w:pPr>
              <w:ind w:right="-1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61EBD226" w14:textId="77777777" w:rsidR="009567FA" w:rsidRDefault="009567FA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1EBD227" w14:textId="77777777" w:rsidR="009567FA" w:rsidRDefault="00FE436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Всего</w:t>
            </w:r>
          </w:p>
        </w:tc>
        <w:tc>
          <w:tcPr>
            <w:tcW w:w="3827" w:type="dxa"/>
            <w:gridSpan w:val="5"/>
            <w:vAlign w:val="center"/>
          </w:tcPr>
          <w:p w14:paraId="61EBD228" w14:textId="77777777" w:rsidR="009567FA" w:rsidRDefault="00FE4363">
            <w:pPr>
              <w:ind w:right="-1"/>
              <w:jc w:val="center"/>
            </w:pPr>
            <w:r>
              <w:t>В том числе по годам</w:t>
            </w:r>
          </w:p>
        </w:tc>
        <w:tc>
          <w:tcPr>
            <w:tcW w:w="850" w:type="dxa"/>
            <w:vMerge/>
          </w:tcPr>
          <w:p w14:paraId="61EBD229" w14:textId="77777777" w:rsidR="009567FA" w:rsidRDefault="009567FA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9567FA" w14:paraId="61EBD232" w14:textId="77777777">
        <w:tc>
          <w:tcPr>
            <w:tcW w:w="1951" w:type="dxa"/>
            <w:vMerge/>
          </w:tcPr>
          <w:p w14:paraId="61EBD22B" w14:textId="77777777" w:rsidR="009567FA" w:rsidRDefault="009567FA">
            <w:pPr>
              <w:ind w:right="-1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61EBD22C" w14:textId="77777777" w:rsidR="009567FA" w:rsidRDefault="009567FA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1EBD22D" w14:textId="77777777" w:rsidR="009567FA" w:rsidRDefault="009567FA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1EBD22E" w14:textId="77777777" w:rsidR="009567FA" w:rsidRDefault="00FE4363">
            <w:pPr>
              <w:ind w:right="-1"/>
              <w:jc w:val="center"/>
            </w:pPr>
            <w:r>
              <w:t>2024</w:t>
            </w:r>
          </w:p>
        </w:tc>
        <w:tc>
          <w:tcPr>
            <w:tcW w:w="1276" w:type="dxa"/>
            <w:gridSpan w:val="2"/>
            <w:vAlign w:val="center"/>
          </w:tcPr>
          <w:p w14:paraId="61EBD22F" w14:textId="77777777" w:rsidR="009567FA" w:rsidRDefault="00FE4363">
            <w:pPr>
              <w:ind w:right="-1"/>
              <w:jc w:val="center"/>
            </w:pPr>
            <w:r>
              <w:t>2025</w:t>
            </w:r>
          </w:p>
        </w:tc>
        <w:tc>
          <w:tcPr>
            <w:tcW w:w="1276" w:type="dxa"/>
            <w:gridSpan w:val="2"/>
            <w:vAlign w:val="center"/>
          </w:tcPr>
          <w:p w14:paraId="61EBD230" w14:textId="77777777" w:rsidR="009567FA" w:rsidRDefault="00FE4363">
            <w:pPr>
              <w:ind w:right="-1"/>
              <w:jc w:val="center"/>
            </w:pPr>
            <w:r>
              <w:t>2026</w:t>
            </w:r>
          </w:p>
        </w:tc>
        <w:tc>
          <w:tcPr>
            <w:tcW w:w="850" w:type="dxa"/>
            <w:vMerge w:val="restart"/>
            <w:textDirection w:val="btLr"/>
          </w:tcPr>
          <w:p w14:paraId="61EBD231" w14:textId="77777777" w:rsidR="009567FA" w:rsidRDefault="00FE4363">
            <w:pPr>
              <w:ind w:left="113" w:right="-1"/>
              <w:jc w:val="center"/>
            </w:pPr>
            <w:r>
              <w:t xml:space="preserve">Администрация </w:t>
            </w:r>
            <w:proofErr w:type="spellStart"/>
            <w:r>
              <w:t>Ивняковского</w:t>
            </w:r>
            <w:proofErr w:type="spellEnd"/>
            <w:r>
              <w:t xml:space="preserve"> </w:t>
            </w:r>
            <w:r>
              <w:t>сельского поселения</w:t>
            </w:r>
          </w:p>
        </w:tc>
      </w:tr>
      <w:tr w:rsidR="009567FA" w14:paraId="61EBD23A" w14:textId="77777777">
        <w:tc>
          <w:tcPr>
            <w:tcW w:w="1951" w:type="dxa"/>
            <w:vMerge/>
          </w:tcPr>
          <w:p w14:paraId="61EBD233" w14:textId="77777777" w:rsidR="009567FA" w:rsidRDefault="009567FA">
            <w:pPr>
              <w:ind w:right="-1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1EBD234" w14:textId="77777777" w:rsidR="009567FA" w:rsidRDefault="00FE4363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 w:themeColor="text1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14:paraId="61EBD235" w14:textId="77777777" w:rsidR="009567FA" w:rsidRDefault="00FE4363">
            <w:pPr>
              <w:jc w:val="center"/>
            </w:pPr>
            <w:r>
              <w:t>381,9</w:t>
            </w:r>
          </w:p>
        </w:tc>
        <w:tc>
          <w:tcPr>
            <w:tcW w:w="1275" w:type="dxa"/>
            <w:vAlign w:val="center"/>
          </w:tcPr>
          <w:p w14:paraId="61EBD236" w14:textId="77777777" w:rsidR="009567FA" w:rsidRDefault="00FE4363">
            <w:pPr>
              <w:jc w:val="center"/>
            </w:pPr>
            <w:r>
              <w:t>381,9</w:t>
            </w:r>
          </w:p>
        </w:tc>
        <w:tc>
          <w:tcPr>
            <w:tcW w:w="1276" w:type="dxa"/>
            <w:gridSpan w:val="2"/>
          </w:tcPr>
          <w:p w14:paraId="61EBD237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</w:tcPr>
          <w:p w14:paraId="61EBD238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850" w:type="dxa"/>
            <w:vMerge/>
          </w:tcPr>
          <w:p w14:paraId="61EBD239" w14:textId="77777777" w:rsidR="009567FA" w:rsidRDefault="009567FA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9567FA" w14:paraId="61EBD242" w14:textId="77777777">
        <w:tc>
          <w:tcPr>
            <w:tcW w:w="1951" w:type="dxa"/>
            <w:vMerge/>
          </w:tcPr>
          <w:p w14:paraId="61EBD23B" w14:textId="77777777" w:rsidR="009567FA" w:rsidRDefault="009567FA">
            <w:pPr>
              <w:ind w:right="-1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1EBD23C" w14:textId="77777777" w:rsidR="009567FA" w:rsidRDefault="00FE4363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 w:themeColor="text1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14:paraId="61EBD23D" w14:textId="77777777" w:rsidR="009567FA" w:rsidRDefault="00FE4363">
            <w:pPr>
              <w:jc w:val="center"/>
            </w:pPr>
            <w:r>
              <w:t>770,5</w:t>
            </w:r>
          </w:p>
        </w:tc>
        <w:tc>
          <w:tcPr>
            <w:tcW w:w="1275" w:type="dxa"/>
            <w:vAlign w:val="center"/>
          </w:tcPr>
          <w:p w14:paraId="61EBD23E" w14:textId="77777777" w:rsidR="009567FA" w:rsidRDefault="00FE4363">
            <w:pPr>
              <w:jc w:val="center"/>
            </w:pPr>
            <w:r>
              <w:t>770,5</w:t>
            </w:r>
          </w:p>
        </w:tc>
        <w:tc>
          <w:tcPr>
            <w:tcW w:w="1276" w:type="dxa"/>
            <w:gridSpan w:val="2"/>
          </w:tcPr>
          <w:p w14:paraId="61EBD23F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</w:tcPr>
          <w:p w14:paraId="61EBD240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850" w:type="dxa"/>
            <w:vMerge/>
          </w:tcPr>
          <w:p w14:paraId="61EBD241" w14:textId="77777777" w:rsidR="009567FA" w:rsidRDefault="009567FA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9567FA" w14:paraId="61EBD24B" w14:textId="77777777">
        <w:tc>
          <w:tcPr>
            <w:tcW w:w="1951" w:type="dxa"/>
            <w:vMerge/>
          </w:tcPr>
          <w:p w14:paraId="61EBD243" w14:textId="77777777" w:rsidR="009567FA" w:rsidRDefault="009567FA">
            <w:pPr>
              <w:ind w:right="-1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1EBD244" w14:textId="77777777" w:rsidR="009567FA" w:rsidRDefault="00FE4363">
            <w:pPr>
              <w:ind w:right="-1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Местный бюджет</w:t>
            </w:r>
          </w:p>
          <w:p w14:paraId="61EBD245" w14:textId="77777777" w:rsidR="009567FA" w:rsidRDefault="009567FA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1EBD246" w14:textId="77777777" w:rsidR="009567FA" w:rsidRDefault="00FE4363">
            <w:pPr>
              <w:ind w:right="-1"/>
              <w:jc w:val="center"/>
            </w:pPr>
            <w:r>
              <w:t>2311,5</w:t>
            </w:r>
          </w:p>
        </w:tc>
        <w:tc>
          <w:tcPr>
            <w:tcW w:w="1275" w:type="dxa"/>
            <w:vAlign w:val="center"/>
          </w:tcPr>
          <w:p w14:paraId="61EBD247" w14:textId="77777777" w:rsidR="009567FA" w:rsidRDefault="00FE4363">
            <w:pPr>
              <w:ind w:right="-1"/>
              <w:jc w:val="center"/>
            </w:pPr>
            <w:r>
              <w:t>770,5</w:t>
            </w:r>
          </w:p>
        </w:tc>
        <w:tc>
          <w:tcPr>
            <w:tcW w:w="1276" w:type="dxa"/>
            <w:gridSpan w:val="2"/>
            <w:vAlign w:val="center"/>
          </w:tcPr>
          <w:p w14:paraId="61EBD248" w14:textId="77777777" w:rsidR="009567FA" w:rsidRDefault="00FE4363">
            <w:pPr>
              <w:ind w:right="-1"/>
              <w:jc w:val="center"/>
            </w:pPr>
            <w:r>
              <w:t>770,5</w:t>
            </w:r>
          </w:p>
        </w:tc>
        <w:tc>
          <w:tcPr>
            <w:tcW w:w="1276" w:type="dxa"/>
            <w:gridSpan w:val="2"/>
            <w:vAlign w:val="center"/>
          </w:tcPr>
          <w:p w14:paraId="61EBD249" w14:textId="77777777" w:rsidR="009567FA" w:rsidRDefault="00FE4363">
            <w:pPr>
              <w:ind w:right="-1"/>
              <w:jc w:val="center"/>
            </w:pPr>
            <w:r>
              <w:t>770,5</w:t>
            </w:r>
          </w:p>
        </w:tc>
        <w:tc>
          <w:tcPr>
            <w:tcW w:w="850" w:type="dxa"/>
            <w:vMerge/>
          </w:tcPr>
          <w:p w14:paraId="61EBD24A" w14:textId="77777777" w:rsidR="009567FA" w:rsidRDefault="009567FA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9567FA" w14:paraId="61EBD253" w14:textId="77777777">
        <w:tc>
          <w:tcPr>
            <w:tcW w:w="1951" w:type="dxa"/>
            <w:vMerge/>
          </w:tcPr>
          <w:p w14:paraId="61EBD24C" w14:textId="77777777" w:rsidR="009567FA" w:rsidRDefault="009567FA">
            <w:pPr>
              <w:ind w:right="-1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1EBD24D" w14:textId="77777777" w:rsidR="009567FA" w:rsidRDefault="00FE4363">
            <w:pPr>
              <w:ind w:right="-1"/>
              <w:jc w:val="center"/>
              <w:rPr>
                <w:sz w:val="24"/>
                <w:szCs w:val="24"/>
              </w:rPr>
            </w:pPr>
            <w:r>
              <w:t>Внебюджетные источники</w:t>
            </w:r>
          </w:p>
        </w:tc>
        <w:tc>
          <w:tcPr>
            <w:tcW w:w="1276" w:type="dxa"/>
          </w:tcPr>
          <w:p w14:paraId="61EBD24E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14:paraId="61EBD24F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</w:tcPr>
          <w:p w14:paraId="61EBD250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</w:tcPr>
          <w:p w14:paraId="61EBD251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850" w:type="dxa"/>
            <w:vMerge/>
          </w:tcPr>
          <w:p w14:paraId="61EBD252" w14:textId="77777777" w:rsidR="009567FA" w:rsidRDefault="009567FA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9567FA" w14:paraId="61EBD25B" w14:textId="77777777">
        <w:tc>
          <w:tcPr>
            <w:tcW w:w="1951" w:type="dxa"/>
            <w:vMerge/>
          </w:tcPr>
          <w:p w14:paraId="61EBD254" w14:textId="77777777" w:rsidR="009567FA" w:rsidRDefault="009567FA">
            <w:pPr>
              <w:ind w:right="-1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1EBD255" w14:textId="77777777" w:rsidR="009567FA" w:rsidRDefault="00FE4363">
            <w:pPr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</w:rPr>
              <w:t>ИТОГО</w:t>
            </w:r>
          </w:p>
        </w:tc>
        <w:tc>
          <w:tcPr>
            <w:tcW w:w="1276" w:type="dxa"/>
            <w:vAlign w:val="center"/>
          </w:tcPr>
          <w:p w14:paraId="61EBD256" w14:textId="77777777" w:rsidR="009567FA" w:rsidRDefault="00FE4363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3463,9</w:t>
            </w:r>
          </w:p>
        </w:tc>
        <w:tc>
          <w:tcPr>
            <w:tcW w:w="1275" w:type="dxa"/>
            <w:vAlign w:val="center"/>
          </w:tcPr>
          <w:p w14:paraId="61EBD257" w14:textId="77777777" w:rsidR="009567FA" w:rsidRDefault="00FE4363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1922,9</w:t>
            </w:r>
          </w:p>
        </w:tc>
        <w:tc>
          <w:tcPr>
            <w:tcW w:w="1276" w:type="dxa"/>
            <w:gridSpan w:val="2"/>
          </w:tcPr>
          <w:p w14:paraId="61EBD258" w14:textId="77777777" w:rsidR="009567FA" w:rsidRDefault="00FE4363">
            <w:pPr>
              <w:jc w:val="center"/>
            </w:pPr>
            <w:r>
              <w:rPr>
                <w:b/>
              </w:rPr>
              <w:t>770,5</w:t>
            </w:r>
          </w:p>
        </w:tc>
        <w:tc>
          <w:tcPr>
            <w:tcW w:w="1276" w:type="dxa"/>
            <w:gridSpan w:val="2"/>
          </w:tcPr>
          <w:p w14:paraId="61EBD259" w14:textId="77777777" w:rsidR="009567FA" w:rsidRDefault="00FE4363">
            <w:pPr>
              <w:jc w:val="center"/>
            </w:pPr>
            <w:r>
              <w:rPr>
                <w:b/>
              </w:rPr>
              <w:t>770,5</w:t>
            </w:r>
          </w:p>
        </w:tc>
        <w:tc>
          <w:tcPr>
            <w:tcW w:w="850" w:type="dxa"/>
            <w:vMerge/>
          </w:tcPr>
          <w:p w14:paraId="61EBD25A" w14:textId="77777777" w:rsidR="009567FA" w:rsidRDefault="009567FA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9567FA" w14:paraId="61EBD25E" w14:textId="77777777">
        <w:tc>
          <w:tcPr>
            <w:tcW w:w="1951" w:type="dxa"/>
            <w:vMerge/>
          </w:tcPr>
          <w:p w14:paraId="61EBD25C" w14:textId="77777777" w:rsidR="009567FA" w:rsidRDefault="009567FA">
            <w:pPr>
              <w:ind w:right="-1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9"/>
          </w:tcPr>
          <w:p w14:paraId="61EBD25D" w14:textId="77777777" w:rsidR="009567FA" w:rsidRDefault="00FE4363">
            <w:pPr>
              <w:rPr>
                <w:b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«Переселение граждан из жилищного фонда, признанного непригодным для проживания, и (или) жилищного фонда признанного аварийным» на 2024-2026 годы (Приложение 2)</w:t>
            </w:r>
          </w:p>
        </w:tc>
      </w:tr>
      <w:tr w:rsidR="009567FA" w14:paraId="61EBD263" w14:textId="77777777">
        <w:tc>
          <w:tcPr>
            <w:tcW w:w="1951" w:type="dxa"/>
            <w:vMerge/>
          </w:tcPr>
          <w:p w14:paraId="61EBD25F" w14:textId="77777777" w:rsidR="009567FA" w:rsidRDefault="009567FA">
            <w:pPr>
              <w:ind w:right="-1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14:paraId="61EBD260" w14:textId="77777777" w:rsidR="009567FA" w:rsidRDefault="00FE4363">
            <w:pPr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color w:val="000000" w:themeColor="text1"/>
              </w:rPr>
              <w:t>Источники финансирования</w:t>
            </w:r>
          </w:p>
        </w:tc>
        <w:tc>
          <w:tcPr>
            <w:tcW w:w="5103" w:type="dxa"/>
            <w:gridSpan w:val="6"/>
            <w:vAlign w:val="center"/>
          </w:tcPr>
          <w:p w14:paraId="61EBD261" w14:textId="77777777" w:rsidR="009567FA" w:rsidRDefault="00FE4363">
            <w:pPr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color w:val="000000" w:themeColor="text1"/>
              </w:rPr>
              <w:t>Объем финансирования, тыс. руб.</w:t>
            </w:r>
          </w:p>
        </w:tc>
        <w:tc>
          <w:tcPr>
            <w:tcW w:w="850" w:type="dxa"/>
            <w:vMerge w:val="restart"/>
            <w:vAlign w:val="center"/>
          </w:tcPr>
          <w:p w14:paraId="61EBD262" w14:textId="77777777" w:rsidR="009567FA" w:rsidRDefault="00FE4363">
            <w:pPr>
              <w:ind w:left="34" w:right="-57"/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Исполнитель</w:t>
            </w:r>
          </w:p>
        </w:tc>
      </w:tr>
      <w:tr w:rsidR="009567FA" w14:paraId="61EBD269" w14:textId="77777777">
        <w:tc>
          <w:tcPr>
            <w:tcW w:w="1951" w:type="dxa"/>
            <w:vMerge/>
          </w:tcPr>
          <w:p w14:paraId="61EBD264" w14:textId="77777777" w:rsidR="009567FA" w:rsidRDefault="009567FA">
            <w:pPr>
              <w:ind w:right="-1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61EBD265" w14:textId="77777777" w:rsidR="009567FA" w:rsidRDefault="009567FA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1EBD266" w14:textId="77777777" w:rsidR="009567FA" w:rsidRDefault="00FE436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Всего</w:t>
            </w:r>
          </w:p>
        </w:tc>
        <w:tc>
          <w:tcPr>
            <w:tcW w:w="3827" w:type="dxa"/>
            <w:gridSpan w:val="5"/>
          </w:tcPr>
          <w:p w14:paraId="61EBD267" w14:textId="77777777" w:rsidR="009567FA" w:rsidRDefault="00FE4363">
            <w:pPr>
              <w:ind w:right="-1"/>
              <w:jc w:val="center"/>
              <w:rPr>
                <w:b/>
              </w:rPr>
            </w:pPr>
            <w:r>
              <w:t xml:space="preserve">В том </w:t>
            </w:r>
            <w:r>
              <w:t>числе по годам</w:t>
            </w:r>
          </w:p>
        </w:tc>
        <w:tc>
          <w:tcPr>
            <w:tcW w:w="850" w:type="dxa"/>
            <w:vMerge/>
          </w:tcPr>
          <w:p w14:paraId="61EBD268" w14:textId="77777777" w:rsidR="009567FA" w:rsidRDefault="009567FA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9567FA" w14:paraId="61EBD271" w14:textId="77777777">
        <w:tc>
          <w:tcPr>
            <w:tcW w:w="1951" w:type="dxa"/>
            <w:vMerge/>
          </w:tcPr>
          <w:p w14:paraId="61EBD26A" w14:textId="77777777" w:rsidR="009567FA" w:rsidRDefault="009567FA">
            <w:pPr>
              <w:ind w:right="-1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61EBD26B" w14:textId="77777777" w:rsidR="009567FA" w:rsidRDefault="009567FA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1EBD26C" w14:textId="77777777" w:rsidR="009567FA" w:rsidRDefault="009567FA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1EBD26D" w14:textId="77777777" w:rsidR="009567FA" w:rsidRDefault="00FE4363">
            <w:pPr>
              <w:jc w:val="center"/>
            </w:pPr>
            <w:r>
              <w:t>2024</w:t>
            </w:r>
          </w:p>
        </w:tc>
        <w:tc>
          <w:tcPr>
            <w:tcW w:w="1276" w:type="dxa"/>
            <w:gridSpan w:val="2"/>
            <w:vAlign w:val="center"/>
          </w:tcPr>
          <w:p w14:paraId="61EBD26E" w14:textId="77777777" w:rsidR="009567FA" w:rsidRDefault="00FE4363">
            <w:pPr>
              <w:jc w:val="center"/>
            </w:pPr>
            <w:r>
              <w:t>2025</w:t>
            </w:r>
          </w:p>
        </w:tc>
        <w:tc>
          <w:tcPr>
            <w:tcW w:w="1276" w:type="dxa"/>
            <w:gridSpan w:val="2"/>
            <w:vAlign w:val="center"/>
          </w:tcPr>
          <w:p w14:paraId="61EBD26F" w14:textId="77777777" w:rsidR="009567FA" w:rsidRDefault="00FE4363">
            <w:pPr>
              <w:jc w:val="center"/>
            </w:pPr>
            <w:r>
              <w:t>2026</w:t>
            </w:r>
          </w:p>
        </w:tc>
        <w:tc>
          <w:tcPr>
            <w:tcW w:w="850" w:type="dxa"/>
            <w:vMerge w:val="restart"/>
            <w:textDirection w:val="btLr"/>
          </w:tcPr>
          <w:p w14:paraId="61EBD270" w14:textId="77777777" w:rsidR="009567FA" w:rsidRDefault="00FE4363">
            <w:pPr>
              <w:ind w:left="113" w:right="-1"/>
              <w:jc w:val="center"/>
            </w:pPr>
            <w:r>
              <w:t xml:space="preserve">Администрация </w:t>
            </w:r>
            <w:proofErr w:type="spellStart"/>
            <w:r>
              <w:t>Ивняковского</w:t>
            </w:r>
            <w:proofErr w:type="spellEnd"/>
            <w:r>
              <w:t xml:space="preserve"> сельского поселения</w:t>
            </w:r>
          </w:p>
        </w:tc>
      </w:tr>
      <w:tr w:rsidR="009567FA" w14:paraId="61EBD279" w14:textId="77777777">
        <w:tc>
          <w:tcPr>
            <w:tcW w:w="1951" w:type="dxa"/>
            <w:vMerge/>
          </w:tcPr>
          <w:p w14:paraId="61EBD272" w14:textId="77777777" w:rsidR="009567FA" w:rsidRDefault="009567FA">
            <w:pPr>
              <w:ind w:right="-1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1EBD273" w14:textId="77777777" w:rsidR="009567FA" w:rsidRDefault="00FE4363">
            <w:pPr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color w:val="000000" w:themeColor="text1"/>
              </w:rPr>
              <w:t>Федеральный бюджет</w:t>
            </w:r>
          </w:p>
        </w:tc>
        <w:tc>
          <w:tcPr>
            <w:tcW w:w="1276" w:type="dxa"/>
          </w:tcPr>
          <w:p w14:paraId="61EBD274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14:paraId="61EBD275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</w:tcPr>
          <w:p w14:paraId="61EBD276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</w:tcPr>
          <w:p w14:paraId="61EBD277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850" w:type="dxa"/>
            <w:vMerge/>
          </w:tcPr>
          <w:p w14:paraId="61EBD278" w14:textId="77777777" w:rsidR="009567FA" w:rsidRDefault="009567FA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9567FA" w14:paraId="61EBD281" w14:textId="77777777">
        <w:tc>
          <w:tcPr>
            <w:tcW w:w="1951" w:type="dxa"/>
            <w:vMerge/>
          </w:tcPr>
          <w:p w14:paraId="61EBD27A" w14:textId="77777777" w:rsidR="009567FA" w:rsidRDefault="009567FA">
            <w:pPr>
              <w:ind w:right="-1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1EBD27B" w14:textId="77777777" w:rsidR="009567FA" w:rsidRDefault="00FE4363">
            <w:pPr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color w:val="000000" w:themeColor="text1"/>
              </w:rPr>
              <w:t>Областной бюджет</w:t>
            </w:r>
          </w:p>
        </w:tc>
        <w:tc>
          <w:tcPr>
            <w:tcW w:w="1276" w:type="dxa"/>
          </w:tcPr>
          <w:p w14:paraId="61EBD27C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14:paraId="61EBD27D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</w:tcPr>
          <w:p w14:paraId="61EBD27E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</w:tcPr>
          <w:p w14:paraId="61EBD27F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850" w:type="dxa"/>
            <w:vMerge/>
          </w:tcPr>
          <w:p w14:paraId="61EBD280" w14:textId="77777777" w:rsidR="009567FA" w:rsidRDefault="009567FA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9567FA" w14:paraId="61EBD28A" w14:textId="77777777">
        <w:tc>
          <w:tcPr>
            <w:tcW w:w="1951" w:type="dxa"/>
            <w:vMerge/>
          </w:tcPr>
          <w:p w14:paraId="61EBD282" w14:textId="77777777" w:rsidR="009567FA" w:rsidRDefault="009567FA">
            <w:pPr>
              <w:ind w:right="-1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1EBD283" w14:textId="77777777" w:rsidR="009567FA" w:rsidRDefault="00FE4363">
            <w:pPr>
              <w:ind w:right="-1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Местный бюджет</w:t>
            </w:r>
          </w:p>
          <w:p w14:paraId="61EBD284" w14:textId="77777777" w:rsidR="009567FA" w:rsidRDefault="009567FA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1EBD285" w14:textId="77777777" w:rsidR="009567FA" w:rsidRDefault="00FE4363">
            <w:pPr>
              <w:ind w:right="-1"/>
              <w:jc w:val="center"/>
            </w:pPr>
            <w:r>
              <w:t>1700,0</w:t>
            </w:r>
          </w:p>
        </w:tc>
        <w:tc>
          <w:tcPr>
            <w:tcW w:w="1275" w:type="dxa"/>
            <w:vAlign w:val="center"/>
          </w:tcPr>
          <w:p w14:paraId="61EBD286" w14:textId="77777777" w:rsidR="009567FA" w:rsidRDefault="00FE4363">
            <w:pPr>
              <w:jc w:val="center"/>
            </w:pPr>
            <w:r>
              <w:t>300,0</w:t>
            </w:r>
          </w:p>
        </w:tc>
        <w:tc>
          <w:tcPr>
            <w:tcW w:w="1276" w:type="dxa"/>
            <w:gridSpan w:val="2"/>
            <w:vAlign w:val="center"/>
          </w:tcPr>
          <w:p w14:paraId="61EBD287" w14:textId="77777777" w:rsidR="009567FA" w:rsidRDefault="00FE4363">
            <w:pPr>
              <w:jc w:val="center"/>
            </w:pPr>
            <w:r>
              <w:t>700,0</w:t>
            </w:r>
          </w:p>
        </w:tc>
        <w:tc>
          <w:tcPr>
            <w:tcW w:w="1276" w:type="dxa"/>
            <w:gridSpan w:val="2"/>
            <w:vAlign w:val="center"/>
          </w:tcPr>
          <w:p w14:paraId="61EBD288" w14:textId="77777777" w:rsidR="009567FA" w:rsidRDefault="00FE4363">
            <w:pPr>
              <w:jc w:val="center"/>
            </w:pPr>
            <w:r>
              <w:t>700,0</w:t>
            </w:r>
          </w:p>
        </w:tc>
        <w:tc>
          <w:tcPr>
            <w:tcW w:w="850" w:type="dxa"/>
            <w:vMerge/>
          </w:tcPr>
          <w:p w14:paraId="61EBD289" w14:textId="77777777" w:rsidR="009567FA" w:rsidRDefault="009567FA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9567FA" w14:paraId="61EBD292" w14:textId="77777777">
        <w:tc>
          <w:tcPr>
            <w:tcW w:w="1951" w:type="dxa"/>
            <w:vMerge/>
          </w:tcPr>
          <w:p w14:paraId="61EBD28B" w14:textId="77777777" w:rsidR="009567FA" w:rsidRDefault="009567FA">
            <w:pPr>
              <w:ind w:right="-1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1EBD28C" w14:textId="77777777" w:rsidR="009567FA" w:rsidRDefault="00FE4363">
            <w:pPr>
              <w:ind w:right="-1"/>
              <w:jc w:val="center"/>
              <w:rPr>
                <w:b/>
                <w:sz w:val="24"/>
                <w:szCs w:val="24"/>
              </w:rPr>
            </w:pPr>
            <w:r>
              <w:t>Внебюджетные источники</w:t>
            </w:r>
          </w:p>
        </w:tc>
        <w:tc>
          <w:tcPr>
            <w:tcW w:w="1276" w:type="dxa"/>
          </w:tcPr>
          <w:p w14:paraId="61EBD28D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14:paraId="61EBD28E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</w:tcPr>
          <w:p w14:paraId="61EBD28F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</w:tcPr>
          <w:p w14:paraId="61EBD290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850" w:type="dxa"/>
            <w:vMerge/>
          </w:tcPr>
          <w:p w14:paraId="61EBD291" w14:textId="77777777" w:rsidR="009567FA" w:rsidRDefault="009567FA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9567FA" w14:paraId="61EBD29A" w14:textId="77777777">
        <w:tc>
          <w:tcPr>
            <w:tcW w:w="1951" w:type="dxa"/>
            <w:vMerge/>
          </w:tcPr>
          <w:p w14:paraId="61EBD293" w14:textId="77777777" w:rsidR="009567FA" w:rsidRDefault="009567FA">
            <w:pPr>
              <w:ind w:right="-1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1EBD294" w14:textId="77777777" w:rsidR="009567FA" w:rsidRDefault="00FE4363">
            <w:pPr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</w:rPr>
              <w:t>ИТОГО</w:t>
            </w:r>
          </w:p>
        </w:tc>
        <w:tc>
          <w:tcPr>
            <w:tcW w:w="1276" w:type="dxa"/>
            <w:vAlign w:val="center"/>
          </w:tcPr>
          <w:p w14:paraId="61EBD295" w14:textId="77777777" w:rsidR="009567FA" w:rsidRDefault="00FE4363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1700,0</w:t>
            </w:r>
          </w:p>
        </w:tc>
        <w:tc>
          <w:tcPr>
            <w:tcW w:w="1275" w:type="dxa"/>
            <w:vAlign w:val="center"/>
          </w:tcPr>
          <w:p w14:paraId="61EBD296" w14:textId="77777777" w:rsidR="009567FA" w:rsidRDefault="00FE4363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276" w:type="dxa"/>
            <w:gridSpan w:val="2"/>
            <w:vAlign w:val="center"/>
          </w:tcPr>
          <w:p w14:paraId="61EBD297" w14:textId="77777777" w:rsidR="009567FA" w:rsidRDefault="00FE4363">
            <w:pPr>
              <w:jc w:val="center"/>
              <w:rPr>
                <w:b/>
              </w:rPr>
            </w:pPr>
            <w:r>
              <w:rPr>
                <w:b/>
              </w:rPr>
              <w:t>700,0</w:t>
            </w:r>
          </w:p>
        </w:tc>
        <w:tc>
          <w:tcPr>
            <w:tcW w:w="1276" w:type="dxa"/>
            <w:gridSpan w:val="2"/>
            <w:vAlign w:val="center"/>
          </w:tcPr>
          <w:p w14:paraId="61EBD298" w14:textId="77777777" w:rsidR="009567FA" w:rsidRDefault="00FE4363">
            <w:pPr>
              <w:jc w:val="center"/>
              <w:rPr>
                <w:b/>
              </w:rPr>
            </w:pPr>
            <w:r>
              <w:rPr>
                <w:b/>
              </w:rPr>
              <w:t>700,0</w:t>
            </w:r>
          </w:p>
        </w:tc>
        <w:tc>
          <w:tcPr>
            <w:tcW w:w="850" w:type="dxa"/>
            <w:vMerge/>
          </w:tcPr>
          <w:p w14:paraId="61EBD299" w14:textId="77777777" w:rsidR="009567FA" w:rsidRDefault="009567FA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9567FA" w14:paraId="61EBD29D" w14:textId="77777777">
        <w:tc>
          <w:tcPr>
            <w:tcW w:w="1951" w:type="dxa"/>
            <w:vMerge/>
          </w:tcPr>
          <w:p w14:paraId="61EBD29B" w14:textId="77777777" w:rsidR="009567FA" w:rsidRDefault="009567FA">
            <w:pPr>
              <w:ind w:right="-1"/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9"/>
          </w:tcPr>
          <w:p w14:paraId="61EBD29C" w14:textId="77777777" w:rsidR="009567FA" w:rsidRDefault="00FE4363">
            <w:pPr>
              <w:ind w:right="-1"/>
              <w:rPr>
                <w:b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«Создание условий для комфортного проживания отдельных категорий граждан </w:t>
            </w:r>
            <w:proofErr w:type="spellStart"/>
            <w:r>
              <w:rPr>
                <w:sz w:val="24"/>
                <w:szCs w:val="24"/>
              </w:rPr>
              <w:t>Ивняковского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поселения» (Приложение 3)</w:t>
            </w:r>
          </w:p>
        </w:tc>
      </w:tr>
      <w:tr w:rsidR="009567FA" w14:paraId="61EBD2A2" w14:textId="77777777">
        <w:tc>
          <w:tcPr>
            <w:tcW w:w="1951" w:type="dxa"/>
            <w:vMerge/>
          </w:tcPr>
          <w:p w14:paraId="61EBD29E" w14:textId="77777777" w:rsidR="009567FA" w:rsidRDefault="009567FA">
            <w:pPr>
              <w:ind w:right="-1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14:paraId="61EBD29F" w14:textId="77777777" w:rsidR="009567FA" w:rsidRDefault="00FE4363">
            <w:pPr>
              <w:ind w:right="-1"/>
              <w:jc w:val="center"/>
              <w:rPr>
                <w:b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Источники финансирования</w:t>
            </w:r>
          </w:p>
        </w:tc>
        <w:tc>
          <w:tcPr>
            <w:tcW w:w="5103" w:type="dxa"/>
            <w:gridSpan w:val="6"/>
            <w:vAlign w:val="center"/>
          </w:tcPr>
          <w:p w14:paraId="61EBD2A0" w14:textId="77777777" w:rsidR="009567FA" w:rsidRDefault="00FE4363">
            <w:pPr>
              <w:jc w:val="center"/>
              <w:rPr>
                <w:b/>
              </w:rPr>
            </w:pPr>
            <w:r>
              <w:rPr>
                <w:bCs/>
                <w:color w:val="000000" w:themeColor="text1"/>
              </w:rPr>
              <w:t>Объем финансирования, тыс. руб.</w:t>
            </w:r>
          </w:p>
        </w:tc>
        <w:tc>
          <w:tcPr>
            <w:tcW w:w="850" w:type="dxa"/>
            <w:vMerge w:val="restart"/>
          </w:tcPr>
          <w:p w14:paraId="61EBD2A1" w14:textId="77777777" w:rsidR="009567FA" w:rsidRDefault="00FE4363">
            <w:pPr>
              <w:ind w:right="-1"/>
              <w:jc w:val="center"/>
              <w:rPr>
                <w:b/>
              </w:rPr>
            </w:pPr>
            <w:r>
              <w:rPr>
                <w:bCs/>
                <w:color w:val="000000" w:themeColor="text1"/>
                <w:lang w:eastAsia="en-US"/>
              </w:rPr>
              <w:t>Исполнитель</w:t>
            </w:r>
          </w:p>
        </w:tc>
      </w:tr>
      <w:tr w:rsidR="009567FA" w14:paraId="61EBD2A8" w14:textId="77777777">
        <w:tc>
          <w:tcPr>
            <w:tcW w:w="1951" w:type="dxa"/>
            <w:vMerge/>
          </w:tcPr>
          <w:p w14:paraId="61EBD2A3" w14:textId="77777777" w:rsidR="009567FA" w:rsidRDefault="009567FA">
            <w:pPr>
              <w:ind w:right="-1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61EBD2A4" w14:textId="77777777" w:rsidR="009567FA" w:rsidRDefault="009567FA">
            <w:pPr>
              <w:ind w:right="-1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1EBD2A5" w14:textId="77777777" w:rsidR="009567FA" w:rsidRDefault="00FE4363">
            <w:pPr>
              <w:ind w:right="-1"/>
              <w:jc w:val="center"/>
              <w:rPr>
                <w:b/>
              </w:rPr>
            </w:pPr>
            <w:r>
              <w:rPr>
                <w:bCs/>
                <w:color w:val="000000" w:themeColor="text1"/>
              </w:rPr>
              <w:t>Всего</w:t>
            </w:r>
          </w:p>
        </w:tc>
        <w:tc>
          <w:tcPr>
            <w:tcW w:w="3827" w:type="dxa"/>
            <w:gridSpan w:val="5"/>
            <w:vAlign w:val="center"/>
          </w:tcPr>
          <w:p w14:paraId="61EBD2A6" w14:textId="77777777" w:rsidR="009567FA" w:rsidRDefault="00FE4363">
            <w:pPr>
              <w:jc w:val="center"/>
              <w:rPr>
                <w:b/>
              </w:rPr>
            </w:pPr>
            <w:r>
              <w:t>В том числе по годам</w:t>
            </w:r>
          </w:p>
        </w:tc>
        <w:tc>
          <w:tcPr>
            <w:tcW w:w="850" w:type="dxa"/>
            <w:vMerge/>
          </w:tcPr>
          <w:p w14:paraId="61EBD2A7" w14:textId="77777777" w:rsidR="009567FA" w:rsidRDefault="009567FA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9567FA" w14:paraId="61EBD2B0" w14:textId="77777777">
        <w:tc>
          <w:tcPr>
            <w:tcW w:w="1951" w:type="dxa"/>
            <w:vMerge/>
          </w:tcPr>
          <w:p w14:paraId="61EBD2A9" w14:textId="77777777" w:rsidR="009567FA" w:rsidRDefault="009567FA">
            <w:pPr>
              <w:ind w:right="-1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61EBD2AA" w14:textId="77777777" w:rsidR="009567FA" w:rsidRDefault="009567FA">
            <w:pPr>
              <w:ind w:right="-1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14:paraId="61EBD2AB" w14:textId="77777777" w:rsidR="009567FA" w:rsidRDefault="009567FA">
            <w:pPr>
              <w:ind w:right="-1"/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14:paraId="61EBD2AC" w14:textId="77777777" w:rsidR="009567FA" w:rsidRDefault="00FE4363">
            <w:pPr>
              <w:jc w:val="center"/>
              <w:rPr>
                <w:b/>
              </w:rPr>
            </w:pPr>
            <w:r>
              <w:t>2024</w:t>
            </w:r>
          </w:p>
        </w:tc>
        <w:tc>
          <w:tcPr>
            <w:tcW w:w="1276" w:type="dxa"/>
            <w:gridSpan w:val="2"/>
            <w:vAlign w:val="center"/>
          </w:tcPr>
          <w:p w14:paraId="61EBD2AD" w14:textId="77777777" w:rsidR="009567FA" w:rsidRDefault="00FE4363">
            <w:pPr>
              <w:jc w:val="center"/>
              <w:rPr>
                <w:b/>
              </w:rPr>
            </w:pPr>
            <w:r>
              <w:t>2025</w:t>
            </w:r>
          </w:p>
        </w:tc>
        <w:tc>
          <w:tcPr>
            <w:tcW w:w="1276" w:type="dxa"/>
            <w:gridSpan w:val="2"/>
            <w:vAlign w:val="center"/>
          </w:tcPr>
          <w:p w14:paraId="61EBD2AE" w14:textId="77777777" w:rsidR="009567FA" w:rsidRDefault="00FE4363">
            <w:pPr>
              <w:jc w:val="center"/>
              <w:rPr>
                <w:b/>
              </w:rPr>
            </w:pPr>
            <w:r>
              <w:t>2026</w:t>
            </w:r>
          </w:p>
        </w:tc>
        <w:tc>
          <w:tcPr>
            <w:tcW w:w="850" w:type="dxa"/>
            <w:vMerge w:val="restart"/>
            <w:textDirection w:val="btLr"/>
          </w:tcPr>
          <w:p w14:paraId="61EBD2AF" w14:textId="77777777" w:rsidR="009567FA" w:rsidRDefault="00FE4363">
            <w:pPr>
              <w:ind w:left="113" w:right="-1"/>
              <w:jc w:val="center"/>
            </w:pPr>
            <w:r>
              <w:t xml:space="preserve">Администрация </w:t>
            </w:r>
            <w:proofErr w:type="spellStart"/>
            <w:r>
              <w:t>Ивняковского</w:t>
            </w:r>
            <w:proofErr w:type="spellEnd"/>
            <w:r>
              <w:t xml:space="preserve"> сельского поселения</w:t>
            </w:r>
          </w:p>
        </w:tc>
      </w:tr>
      <w:tr w:rsidR="009567FA" w14:paraId="61EBD2B8" w14:textId="77777777">
        <w:tc>
          <w:tcPr>
            <w:tcW w:w="1951" w:type="dxa"/>
            <w:vMerge/>
          </w:tcPr>
          <w:p w14:paraId="61EBD2B1" w14:textId="77777777" w:rsidR="009567FA" w:rsidRDefault="009567FA">
            <w:pPr>
              <w:ind w:right="-1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1EBD2B2" w14:textId="77777777" w:rsidR="009567FA" w:rsidRDefault="00FE4363">
            <w:pPr>
              <w:ind w:right="-1"/>
              <w:jc w:val="center"/>
              <w:rPr>
                <w:b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Федеральный бюджет</w:t>
            </w:r>
          </w:p>
        </w:tc>
        <w:tc>
          <w:tcPr>
            <w:tcW w:w="1276" w:type="dxa"/>
          </w:tcPr>
          <w:p w14:paraId="61EBD2B3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14:paraId="61EBD2B4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</w:tcPr>
          <w:p w14:paraId="61EBD2B5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</w:tcPr>
          <w:p w14:paraId="61EBD2B6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850" w:type="dxa"/>
            <w:vMerge/>
          </w:tcPr>
          <w:p w14:paraId="61EBD2B7" w14:textId="77777777" w:rsidR="009567FA" w:rsidRDefault="009567FA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9567FA" w14:paraId="61EBD2C0" w14:textId="77777777">
        <w:tc>
          <w:tcPr>
            <w:tcW w:w="1951" w:type="dxa"/>
            <w:vMerge/>
          </w:tcPr>
          <w:p w14:paraId="61EBD2B9" w14:textId="77777777" w:rsidR="009567FA" w:rsidRDefault="009567FA">
            <w:pPr>
              <w:ind w:right="-1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1EBD2BA" w14:textId="77777777" w:rsidR="009567FA" w:rsidRDefault="00FE4363">
            <w:pPr>
              <w:ind w:right="-1"/>
              <w:jc w:val="center"/>
              <w:rPr>
                <w:b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Областной бюджет</w:t>
            </w:r>
          </w:p>
        </w:tc>
        <w:tc>
          <w:tcPr>
            <w:tcW w:w="1276" w:type="dxa"/>
          </w:tcPr>
          <w:p w14:paraId="61EBD2BB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14:paraId="61EBD2BC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</w:tcPr>
          <w:p w14:paraId="61EBD2BD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</w:tcPr>
          <w:p w14:paraId="61EBD2BE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850" w:type="dxa"/>
            <w:vMerge/>
          </w:tcPr>
          <w:p w14:paraId="61EBD2BF" w14:textId="77777777" w:rsidR="009567FA" w:rsidRDefault="009567FA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9567FA" w14:paraId="61EBD2C8" w14:textId="77777777">
        <w:tc>
          <w:tcPr>
            <w:tcW w:w="1951" w:type="dxa"/>
            <w:vMerge/>
          </w:tcPr>
          <w:p w14:paraId="61EBD2C1" w14:textId="77777777" w:rsidR="009567FA" w:rsidRDefault="009567FA">
            <w:pPr>
              <w:ind w:right="-1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1EBD2C2" w14:textId="77777777" w:rsidR="009567FA" w:rsidRDefault="00FE4363">
            <w:pPr>
              <w:ind w:right="-1"/>
              <w:jc w:val="center"/>
              <w:rPr>
                <w:b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14:paraId="61EBD2C3" w14:textId="77777777" w:rsidR="009567FA" w:rsidRDefault="00FE4363">
            <w:pPr>
              <w:ind w:right="-1"/>
              <w:jc w:val="center"/>
            </w:pPr>
            <w:r>
              <w:t>80,0</w:t>
            </w:r>
          </w:p>
        </w:tc>
        <w:tc>
          <w:tcPr>
            <w:tcW w:w="1275" w:type="dxa"/>
            <w:vAlign w:val="center"/>
          </w:tcPr>
          <w:p w14:paraId="61EBD2C4" w14:textId="77777777" w:rsidR="009567FA" w:rsidRDefault="00FE4363">
            <w:pPr>
              <w:jc w:val="center"/>
            </w:pPr>
            <w:r>
              <w:t>30,0</w:t>
            </w:r>
          </w:p>
        </w:tc>
        <w:tc>
          <w:tcPr>
            <w:tcW w:w="1276" w:type="dxa"/>
            <w:gridSpan w:val="2"/>
            <w:vAlign w:val="center"/>
          </w:tcPr>
          <w:p w14:paraId="61EBD2C5" w14:textId="77777777" w:rsidR="009567FA" w:rsidRDefault="00FE4363">
            <w:pPr>
              <w:jc w:val="center"/>
            </w:pPr>
            <w:r>
              <w:t>50,0</w:t>
            </w:r>
          </w:p>
        </w:tc>
        <w:tc>
          <w:tcPr>
            <w:tcW w:w="1276" w:type="dxa"/>
            <w:gridSpan w:val="2"/>
            <w:vAlign w:val="center"/>
          </w:tcPr>
          <w:p w14:paraId="61EBD2C6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850" w:type="dxa"/>
            <w:vMerge/>
          </w:tcPr>
          <w:p w14:paraId="61EBD2C7" w14:textId="77777777" w:rsidR="009567FA" w:rsidRDefault="009567FA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9567FA" w14:paraId="61EBD2D0" w14:textId="77777777">
        <w:tc>
          <w:tcPr>
            <w:tcW w:w="1951" w:type="dxa"/>
            <w:vMerge/>
          </w:tcPr>
          <w:p w14:paraId="61EBD2C9" w14:textId="77777777" w:rsidR="009567FA" w:rsidRDefault="009567FA">
            <w:pPr>
              <w:ind w:right="-1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1EBD2CA" w14:textId="77777777" w:rsidR="009567FA" w:rsidRDefault="00FE4363">
            <w:pPr>
              <w:ind w:right="-1"/>
              <w:jc w:val="center"/>
              <w:rPr>
                <w:b/>
                <w:bCs/>
                <w:color w:val="000000" w:themeColor="text1"/>
              </w:rPr>
            </w:pPr>
            <w:r>
              <w:t>Внебюджетные источники</w:t>
            </w:r>
          </w:p>
        </w:tc>
        <w:tc>
          <w:tcPr>
            <w:tcW w:w="1276" w:type="dxa"/>
          </w:tcPr>
          <w:p w14:paraId="61EBD2CB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275" w:type="dxa"/>
          </w:tcPr>
          <w:p w14:paraId="61EBD2CC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</w:tcPr>
          <w:p w14:paraId="61EBD2CD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276" w:type="dxa"/>
            <w:gridSpan w:val="2"/>
          </w:tcPr>
          <w:p w14:paraId="61EBD2CE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850" w:type="dxa"/>
            <w:vMerge/>
          </w:tcPr>
          <w:p w14:paraId="61EBD2CF" w14:textId="77777777" w:rsidR="009567FA" w:rsidRDefault="009567FA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9567FA" w14:paraId="61EBD2D8" w14:textId="77777777">
        <w:tc>
          <w:tcPr>
            <w:tcW w:w="1951" w:type="dxa"/>
            <w:vMerge/>
          </w:tcPr>
          <w:p w14:paraId="61EBD2D1" w14:textId="77777777" w:rsidR="009567FA" w:rsidRDefault="009567FA">
            <w:pPr>
              <w:ind w:right="-1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1EBD2D2" w14:textId="77777777" w:rsidR="009567FA" w:rsidRDefault="00FE4363">
            <w:pPr>
              <w:ind w:right="-1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ИТОГО</w:t>
            </w:r>
          </w:p>
        </w:tc>
        <w:tc>
          <w:tcPr>
            <w:tcW w:w="1276" w:type="dxa"/>
            <w:vAlign w:val="center"/>
          </w:tcPr>
          <w:p w14:paraId="61EBD2D3" w14:textId="77777777" w:rsidR="009567FA" w:rsidRDefault="00FE4363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1275" w:type="dxa"/>
            <w:vAlign w:val="center"/>
          </w:tcPr>
          <w:p w14:paraId="61EBD2D4" w14:textId="77777777" w:rsidR="009567FA" w:rsidRDefault="00FE4363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276" w:type="dxa"/>
            <w:gridSpan w:val="2"/>
            <w:vAlign w:val="center"/>
          </w:tcPr>
          <w:p w14:paraId="61EBD2D5" w14:textId="77777777" w:rsidR="009567FA" w:rsidRDefault="00FE4363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276" w:type="dxa"/>
            <w:gridSpan w:val="2"/>
            <w:vAlign w:val="center"/>
          </w:tcPr>
          <w:p w14:paraId="61EBD2D6" w14:textId="77777777" w:rsidR="009567FA" w:rsidRDefault="00FE4363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  <w:vMerge/>
          </w:tcPr>
          <w:p w14:paraId="61EBD2D7" w14:textId="77777777" w:rsidR="009567FA" w:rsidRDefault="009567FA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</w:tr>
      <w:tr w:rsidR="009567FA" w14:paraId="61EBD2DD" w14:textId="77777777">
        <w:tc>
          <w:tcPr>
            <w:tcW w:w="1951" w:type="dxa"/>
          </w:tcPr>
          <w:p w14:paraId="61EBD2D9" w14:textId="77777777" w:rsidR="009567FA" w:rsidRDefault="00FE4363">
            <w:pPr>
              <w:ind w:right="-1"/>
              <w:rPr>
                <w:b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Конечные </w:t>
            </w: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результаты муниципальной программы</w:t>
            </w:r>
          </w:p>
        </w:tc>
        <w:tc>
          <w:tcPr>
            <w:tcW w:w="7796" w:type="dxa"/>
            <w:gridSpan w:val="9"/>
          </w:tcPr>
          <w:p w14:paraId="61EBD2DA" w14:textId="77777777" w:rsidR="009567FA" w:rsidRDefault="00FE4363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 Р</w:t>
            </w:r>
            <w:r>
              <w:rPr>
                <w:sz w:val="24"/>
                <w:szCs w:val="24"/>
              </w:rPr>
              <w:t xml:space="preserve">ешение жилищной проблемы молодых семей, проживающих на территории </w:t>
            </w:r>
            <w:proofErr w:type="spellStart"/>
            <w:r>
              <w:rPr>
                <w:sz w:val="24"/>
                <w:szCs w:val="24"/>
              </w:rPr>
              <w:t>Ивняковского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признанных в установленном порядке, нуждающимися в улучшении жилищных условий: 3-е молодые семьи;</w:t>
            </w:r>
          </w:p>
          <w:p w14:paraId="61EBD2DB" w14:textId="77777777" w:rsidR="009567FA" w:rsidRDefault="00FE436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Площадь расселенного</w:t>
            </w:r>
            <w:r>
              <w:rPr>
                <w:sz w:val="24"/>
                <w:szCs w:val="24"/>
              </w:rPr>
              <w:t xml:space="preserve"> жилищного фонда, признанного непригодным для проживания: 493,3 кв.м.</w:t>
            </w:r>
          </w:p>
          <w:p w14:paraId="61EBD2DC" w14:textId="77777777" w:rsidR="009567FA" w:rsidRDefault="00FE4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3.Оборудование объектов жилищного фонда для инвалидов с ограниченными возможностями передвижения: 2 объекта.</w:t>
            </w:r>
          </w:p>
        </w:tc>
      </w:tr>
      <w:tr w:rsidR="009567FA" w14:paraId="61EBD2E0" w14:textId="77777777">
        <w:tc>
          <w:tcPr>
            <w:tcW w:w="1951" w:type="dxa"/>
          </w:tcPr>
          <w:p w14:paraId="61EBD2DE" w14:textId="77777777" w:rsidR="009567FA" w:rsidRDefault="00FE4363">
            <w:pPr>
              <w:tabs>
                <w:tab w:val="left" w:pos="305"/>
              </w:tabs>
              <w:ind w:right="-1"/>
              <w:rPr>
                <w:b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Электронный адрес размещения муниципальной программы в </w:t>
            </w: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lastRenderedPageBreak/>
              <w:t>информационно-телекоммуникационной сети "Интернет"</w:t>
            </w:r>
          </w:p>
        </w:tc>
        <w:tc>
          <w:tcPr>
            <w:tcW w:w="7796" w:type="dxa"/>
            <w:gridSpan w:val="9"/>
          </w:tcPr>
          <w:p w14:paraId="61EBD2DF" w14:textId="77777777" w:rsidR="009567FA" w:rsidRDefault="00FE4363">
            <w:pPr>
              <w:ind w:left="34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sz w:val="24"/>
                <w:szCs w:val="24"/>
              </w:rPr>
              <w:lastRenderedPageBreak/>
              <w:t>http://ивняковское-адм.рф/</w:t>
            </w:r>
          </w:p>
        </w:tc>
      </w:tr>
    </w:tbl>
    <w:p w14:paraId="61EBD2E1" w14:textId="77777777" w:rsidR="009567FA" w:rsidRDefault="009567FA">
      <w:pPr>
        <w:ind w:right="-1" w:firstLine="426"/>
        <w:jc w:val="center"/>
        <w:rPr>
          <w:b/>
          <w:sz w:val="24"/>
          <w:szCs w:val="24"/>
        </w:rPr>
      </w:pPr>
    </w:p>
    <w:p w14:paraId="61EBD2E2" w14:textId="77777777" w:rsidR="009567FA" w:rsidRDefault="00FE4363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I. Общая характеристика сферы реализации </w:t>
      </w:r>
    </w:p>
    <w:p w14:paraId="61EBD2E3" w14:textId="77777777" w:rsidR="009567FA" w:rsidRDefault="00FE4363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муниципальной программы</w:t>
      </w:r>
    </w:p>
    <w:p w14:paraId="61EBD2E4" w14:textId="77777777" w:rsidR="009567FA" w:rsidRDefault="009567FA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61EBD2E5" w14:textId="77777777" w:rsidR="009567FA" w:rsidRDefault="00FE4363">
      <w:pPr>
        <w:pStyle w:val="aff6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</w:rPr>
        <w:t xml:space="preserve">Муниципальная целевая программа  "Поддержка молодых семей </w:t>
      </w:r>
      <w:proofErr w:type="spellStart"/>
      <w:r>
        <w:rPr>
          <w:rFonts w:ascii="Times New Roman" w:hAnsi="Times New Roman" w:cs="Times New Roman"/>
        </w:rPr>
        <w:t>Ивняковского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Ярославского муниципального района в приобретении (строительстве) жилья на 2021-2023 годы" разработана </w:t>
      </w:r>
      <w:r>
        <w:rPr>
          <w:rFonts w:ascii="Times New Roman" w:hAnsi="Times New Roman" w:cs="Times New Roman"/>
          <w:spacing w:val="2"/>
        </w:rPr>
        <w:t>во исполнение П</w:t>
      </w:r>
      <w:r>
        <w:rPr>
          <w:rFonts w:ascii="Times New Roman" w:hAnsi="Times New Roman" w:cs="Times New Roman"/>
        </w:rPr>
        <w:t>остановления Правительства Ярославской области от 26.12.2019 № 935-п г. Ярославль «Об утверждении региональной целевой программы «Жилье» на 2020 – 2024 годы и внесении изменений в постановление Правительства области от 26.01.2011 № 9-п»,  Постановления Правительства Ярославской области от 21.02.2020 № 147-п г. Ярославль «Об утверждении государственной програм</w:t>
      </w:r>
      <w:r>
        <w:rPr>
          <w:rFonts w:ascii="Times New Roman" w:hAnsi="Times New Roman" w:cs="Times New Roman"/>
        </w:rPr>
        <w:t>мы Ярославской области «Обеспечение доступным и комфортным жильем населения Ярославской области» на 2020 – 2025 годы и признании утратившими силу и частично утратившими силу отдельных постановлений Правительства области», Постановления Правительства Ярославской области от11.06.2020 № 514-п «О реализации отдельных положений постановления Правительства Российской Федерации от 17 декабря 2010г. №1050»</w:t>
      </w:r>
      <w:r>
        <w:t xml:space="preserve">,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szCs w:val="28"/>
        </w:rPr>
        <w:t>остановления Правительства области от 15.12.2015 № 1343</w:t>
      </w:r>
      <w:r>
        <w:rPr>
          <w:rFonts w:ascii="Times New Roman" w:hAnsi="Times New Roman" w:cs="Times New Roman"/>
          <w:szCs w:val="28"/>
        </w:rPr>
        <w:noBreakHyphen/>
        <w:t>п «О плане мероприятий («дорожной карте») по повышен</w:t>
      </w:r>
      <w:r>
        <w:rPr>
          <w:rFonts w:ascii="Times New Roman" w:hAnsi="Times New Roman" w:cs="Times New Roman"/>
          <w:szCs w:val="28"/>
        </w:rPr>
        <w:t xml:space="preserve">ию значений показателей доступности для инвалидов объектов и услуг в Ярославской области на 2016 – 2030 годы» </w:t>
      </w:r>
      <w:r>
        <w:rPr>
          <w:rFonts w:ascii="Times New Roman" w:hAnsi="Times New Roman" w:cs="Times New Roman"/>
          <w:color w:val="000000"/>
          <w:szCs w:val="28"/>
        </w:rPr>
        <w:t xml:space="preserve">Постановления Правительства области </w:t>
      </w:r>
      <w:r>
        <w:rPr>
          <w:rFonts w:ascii="Times New Roman" w:hAnsi="Times New Roman" w:cs="Times New Roman"/>
          <w:szCs w:val="28"/>
        </w:rPr>
        <w:t>от 03.12.2019 № 825-п</w:t>
      </w:r>
      <w:r>
        <w:rPr>
          <w:rFonts w:ascii="Times New Roman" w:hAnsi="Times New Roman" w:cs="Times New Roman"/>
        </w:rPr>
        <w:t xml:space="preserve"> «Об утверждении государственной программы Ярославской области «Доступная среда в Ярославской области» на 2020 – 2025 годы и </w:t>
      </w:r>
      <w:r>
        <w:rPr>
          <w:rFonts w:ascii="Times New Roman" w:hAnsi="Times New Roman" w:cs="Times New Roman"/>
          <w:szCs w:val="28"/>
        </w:rPr>
        <w:t>признании утратившими силу постановлений Правительства области от 28.01.2019 № 25-п и от 18.03.2019 № 186-п»</w:t>
      </w:r>
      <w:r>
        <w:rPr>
          <w:rFonts w:ascii="Times New Roman" w:hAnsi="Times New Roman" w:cs="Times New Roman"/>
          <w:b/>
          <w:color w:val="000000" w:themeColor="text1"/>
        </w:rPr>
        <w:t>.</w:t>
      </w:r>
    </w:p>
    <w:p w14:paraId="61EBD2E6" w14:textId="77777777" w:rsidR="009567FA" w:rsidRDefault="00FE43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настоящей Программы предполагается предоставление молодым семьям социальных выплат на приобретение (строительство) жилья, </w:t>
      </w:r>
      <w:r>
        <w:rPr>
          <w:spacing w:val="2"/>
          <w:sz w:val="24"/>
          <w:szCs w:val="24"/>
        </w:rPr>
        <w:t xml:space="preserve">для оплаты цены договора купли-продажи жилого помещения (за исключением случаев, когда оплата цены договора купли-продажи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жилья), для оплаты цены договора строительного подряда на строительство индивидуального жилого дома, для осуществления последнего платежа в счет уплаты паевого взноса в полном размере, в случае если молодая семья или один из супругов в молодой </w:t>
      </w:r>
      <w:r>
        <w:rPr>
          <w:spacing w:val="2"/>
          <w:sz w:val="24"/>
          <w:szCs w:val="24"/>
        </w:rPr>
        <w:t xml:space="preserve">семье являются членом жилищного, жилищно-строительного, жилищного накопительного кооператива,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дома,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жилья, в том числе на оплату цены договора купли-продажи жилого помещения (в </w:t>
      </w:r>
      <w:r>
        <w:rPr>
          <w:spacing w:val="2"/>
          <w:sz w:val="24"/>
          <w:szCs w:val="24"/>
        </w:rPr>
        <w:t>случаях когда это предусмотрено договором) и (или) оплату услуг указанной организации,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за исключением иных процентов, штрафов, комиссий и пеней за просрочку исполнения обязательств по этим кредитам.</w:t>
      </w:r>
      <w:r>
        <w:rPr>
          <w:color w:val="2D2D2D"/>
          <w:spacing w:val="2"/>
          <w:sz w:val="24"/>
          <w:szCs w:val="24"/>
        </w:rPr>
        <w:br/>
      </w:r>
      <w:r>
        <w:rPr>
          <w:sz w:val="24"/>
          <w:szCs w:val="24"/>
        </w:rPr>
        <w:t xml:space="preserve">         Как правило, молодые семьи не могут получить доступ на рынок жилья без бюджетной поддержки. Даже имея дос</w:t>
      </w:r>
      <w:r>
        <w:rPr>
          <w:sz w:val="24"/>
          <w:szCs w:val="24"/>
        </w:rPr>
        <w:t xml:space="preserve">таточный уровень дохода для получения ипотечного жилищного кредита, они не могут оплатить первоначальный взнос при получении кредита. Молодые семьи впервые в своей жизни приобретают жилье, а значит, не имеют в собственности жилого помещения, которое можно было бы улучшить путем </w:t>
      </w:r>
      <w:r>
        <w:rPr>
          <w:sz w:val="24"/>
          <w:szCs w:val="24"/>
        </w:rPr>
        <w:lastRenderedPageBreak/>
        <w:t>приобретения дополнительных метров или использовать в качестве обеспечения уплаты первоначального взноса при получении ипотечного жилищного кредита или займа. Однако данная категория населения имеет хорошие перспективы роста заработн</w:t>
      </w:r>
      <w:r>
        <w:rPr>
          <w:sz w:val="24"/>
          <w:szCs w:val="24"/>
        </w:rPr>
        <w:t>ой платы по мере повышения квалификации, и государственная помощь в предоставлении средств на приобретение (строительство) жилья, в том числе с привлечением кредитных средств, будет являться для них хорошим стимулом дальнейшего профессионального роста.</w:t>
      </w:r>
    </w:p>
    <w:p w14:paraId="61EBD2E7" w14:textId="77777777" w:rsidR="009567FA" w:rsidRDefault="00FE43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Поддержка молодых семей при решении жилищной проблемы станет основой стабильных условий жизни для этой наиболее активной части населения, создаст условия </w:t>
      </w:r>
    </w:p>
    <w:p w14:paraId="61EBD2E8" w14:textId="77777777" w:rsidR="009567FA" w:rsidRDefault="00FE4363">
      <w:pPr>
        <w:jc w:val="both"/>
        <w:rPr>
          <w:sz w:val="24"/>
          <w:szCs w:val="24"/>
        </w:rPr>
      </w:pPr>
      <w:r>
        <w:rPr>
          <w:sz w:val="24"/>
          <w:szCs w:val="24"/>
        </w:rPr>
        <w:t>для укрепления семейных отношений и снижения социальной напряженности в обществе, повлияет на улучшение демографической ситуации в сельском поселении.</w:t>
      </w:r>
    </w:p>
    <w:p w14:paraId="61EBD2E9" w14:textId="77777777" w:rsidR="009567FA" w:rsidRDefault="00FE436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</w:t>
      </w:r>
      <w:proofErr w:type="spellStart"/>
      <w:r>
        <w:rPr>
          <w:color w:val="000000"/>
          <w:sz w:val="24"/>
          <w:szCs w:val="24"/>
        </w:rPr>
        <w:t>Ивняковском</w:t>
      </w:r>
      <w:proofErr w:type="spellEnd"/>
      <w:r>
        <w:rPr>
          <w:color w:val="000000"/>
          <w:sz w:val="24"/>
          <w:szCs w:val="24"/>
        </w:rPr>
        <w:t xml:space="preserve"> СП ЯМР ЯО девять молодых семей – участников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изъявили желание получить социальную выплату для решения жилищной проблемы.</w:t>
      </w:r>
    </w:p>
    <w:p w14:paraId="61EBD2EA" w14:textId="77777777" w:rsidR="009567FA" w:rsidRDefault="00FE43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Одной из важнейших </w:t>
      </w:r>
      <w:proofErr w:type="gramStart"/>
      <w:r>
        <w:rPr>
          <w:sz w:val="24"/>
          <w:szCs w:val="24"/>
        </w:rPr>
        <w:t>проблем  жилищно</w:t>
      </w:r>
      <w:proofErr w:type="gramEnd"/>
      <w:r>
        <w:rPr>
          <w:sz w:val="24"/>
          <w:szCs w:val="24"/>
        </w:rPr>
        <w:t>-коммунальной реформы является проблема ликвидации ветхого и аварийного жилищного фонда. Его наличие создает потенциальную угрозу безопасности и комфортности проживания граждан, ухудшает качество предоставляемых коммунальных услуг, повышает социальную напряженность в обществе.</w:t>
      </w:r>
    </w:p>
    <w:p w14:paraId="61EBD2EB" w14:textId="77777777" w:rsidR="009567FA" w:rsidRDefault="00FE43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Ивняковского</w:t>
      </w:r>
      <w:proofErr w:type="spellEnd"/>
      <w:r>
        <w:rPr>
          <w:sz w:val="24"/>
          <w:szCs w:val="24"/>
        </w:rPr>
        <w:t xml:space="preserve"> сельском поселении 11 жилых помещений общей </w:t>
      </w:r>
      <w:proofErr w:type="gramStart"/>
      <w:r>
        <w:rPr>
          <w:sz w:val="24"/>
          <w:szCs w:val="24"/>
        </w:rPr>
        <w:t>площадью  947</w:t>
      </w:r>
      <w:proofErr w:type="gramEnd"/>
      <w:r>
        <w:rPr>
          <w:sz w:val="24"/>
          <w:szCs w:val="24"/>
        </w:rPr>
        <w:t xml:space="preserve">,1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, которые признаны непригодными для проживания. В них проживают 29 человек. Аварийными признаны 4 многоквартирных дома, с площадью подлежащей расселению 493,3 кв.м.. В них проживают 43 человека. Большинство проживающих в ветхих </w:t>
      </w:r>
      <w:proofErr w:type="gramStart"/>
      <w:r>
        <w:rPr>
          <w:sz w:val="24"/>
          <w:szCs w:val="24"/>
        </w:rPr>
        <w:t>и  аварийных</w:t>
      </w:r>
      <w:proofErr w:type="gramEnd"/>
      <w:r>
        <w:rPr>
          <w:sz w:val="24"/>
          <w:szCs w:val="24"/>
        </w:rPr>
        <w:t xml:space="preserve"> домах граждан не в состоянии в настоящее время самостоятельно приобрести или получить на условиях найма жилье удовлетворительного качества.</w:t>
      </w:r>
    </w:p>
    <w:p w14:paraId="61EBD2EC" w14:textId="77777777" w:rsidR="009567FA" w:rsidRDefault="00FE4363">
      <w:pPr>
        <w:ind w:firstLine="601"/>
        <w:jc w:val="both"/>
        <w:rPr>
          <w:bCs/>
          <w:color w:val="000000" w:themeColor="text1"/>
          <w:sz w:val="28"/>
          <w:szCs w:val="28"/>
        </w:rPr>
      </w:pPr>
      <w:r>
        <w:rPr>
          <w:sz w:val="24"/>
          <w:szCs w:val="24"/>
        </w:rPr>
        <w:t xml:space="preserve">В рамках настоящей Программы также предполагается осуществление мероприятий с целью повышения </w:t>
      </w:r>
      <w:proofErr w:type="gramStart"/>
      <w:r>
        <w:rPr>
          <w:sz w:val="24"/>
          <w:szCs w:val="24"/>
        </w:rPr>
        <w:t>комфортности  проживания</w:t>
      </w:r>
      <w:proofErr w:type="gramEnd"/>
      <w:r>
        <w:rPr>
          <w:sz w:val="24"/>
          <w:szCs w:val="24"/>
        </w:rPr>
        <w:t xml:space="preserve"> отдельных категорий граждан с нарушением опорно-двигательного аппарата  в жилищном фонде </w:t>
      </w:r>
      <w:proofErr w:type="spellStart"/>
      <w:r>
        <w:rPr>
          <w:sz w:val="24"/>
          <w:szCs w:val="24"/>
        </w:rPr>
        <w:t>Ивняковского</w:t>
      </w:r>
      <w:proofErr w:type="spellEnd"/>
      <w:r>
        <w:rPr>
          <w:sz w:val="24"/>
          <w:szCs w:val="24"/>
        </w:rPr>
        <w:t xml:space="preserve"> сельского поселения путем оборудования трех объектов жилищного фонда для инвалидов с ограниченными возможностями передвижения приспособлениями для обеспечения их физической доступности. </w:t>
      </w:r>
    </w:p>
    <w:p w14:paraId="61EBD2ED" w14:textId="77777777" w:rsidR="009567FA" w:rsidRDefault="009567FA">
      <w:pPr>
        <w:ind w:firstLine="709"/>
        <w:jc w:val="both"/>
        <w:rPr>
          <w:sz w:val="24"/>
          <w:szCs w:val="24"/>
        </w:rPr>
      </w:pPr>
    </w:p>
    <w:p w14:paraId="61EBD2EE" w14:textId="77777777" w:rsidR="009567FA" w:rsidRDefault="009567FA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61EBD2EF" w14:textId="77777777" w:rsidR="009567FA" w:rsidRDefault="00FE4363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II. Приоритеты государственной политики </w:t>
      </w:r>
    </w:p>
    <w:p w14:paraId="61EBD2F0" w14:textId="77777777" w:rsidR="009567FA" w:rsidRDefault="00FE4363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в сфере реализации муниципальной программы </w:t>
      </w:r>
    </w:p>
    <w:p w14:paraId="61EBD2F1" w14:textId="77777777" w:rsidR="009567FA" w:rsidRDefault="00FE4363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и ожидаемые конечные результаты ее реализации</w:t>
      </w:r>
    </w:p>
    <w:p w14:paraId="61EBD2F2" w14:textId="77777777" w:rsidR="009567FA" w:rsidRDefault="009567FA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61EBD2F3" w14:textId="77777777" w:rsidR="009567FA" w:rsidRDefault="00FE436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Приоритеты государственной политики в сфере реализации Программы:</w:t>
      </w:r>
    </w:p>
    <w:p w14:paraId="61EBD2F4" w14:textId="77777777" w:rsidR="009567FA" w:rsidRDefault="00FE4363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-государственная поддержка в решении жилищной проблемы молодых семей, проживающих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Ивняковского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признанных в установленном порядке, нуждающимися в улучшении жилищных условий в соответствии </w:t>
      </w:r>
      <w:hyperlink r:id="rId8" w:history="1">
        <w:r>
          <w:rPr>
            <w:rStyle w:val="aff"/>
            <w:rFonts w:ascii="Times New Roman" w:hAnsi="Times New Roman" w:cs="Times New Roman"/>
            <w:b w:val="0"/>
            <w:color w:val="000000" w:themeColor="text1"/>
            <w:sz w:val="24"/>
            <w:szCs w:val="24"/>
            <w:u w:val="none"/>
          </w:rPr>
          <w:t>Постановлением Правительства Ярославской области от 17.03.2011 г. N 171-п "Об утверждении Положения о порядке предоставления молодым семьям социальных выплат на приобретение (строительство) жилья"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14:paraId="61EBD2F5" w14:textId="77777777" w:rsidR="009567FA" w:rsidRDefault="00FE43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безопасных и благоприятных условий проживания граждан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Ивняковского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снижение объёмов ветхого и аварийного жилищного фонда в общем объёме жилищного фонда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Ивняковского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 </w:t>
      </w:r>
      <w:r>
        <w:rPr>
          <w:rFonts w:ascii="Times New Roman" w:hAnsi="Times New Roman" w:cs="Times New Roman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Ярославской области от 26.12.2019 № 935-п г. Ярославль «Об утверждении региональной целевой программы «Жилье» на 2020 – 2024 годы и внесении изменений в постановление Правительства области от 26.01.2011 № 9-п»,  Постановлением Правительства Ярославской области от 21.02.2020 № 147-п г.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Ярославль «Об утверждении </w:t>
      </w:r>
      <w:r>
        <w:rPr>
          <w:rFonts w:ascii="Times New Roman" w:hAnsi="Times New Roman" w:cs="Times New Roman"/>
          <w:sz w:val="24"/>
          <w:szCs w:val="24"/>
        </w:rPr>
        <w:t>государственной программы Ярославской области «Обеспечение доступным и комфортным жильем населения Ярославской области» на 2020 – 2025 годы и признании утратившими силу и частично утратившими силу отдельных постановлений Правительства области»;</w:t>
      </w:r>
    </w:p>
    <w:p w14:paraId="61EBD2F6" w14:textId="77777777" w:rsidR="009567FA" w:rsidRDefault="00FE4363">
      <w:pPr>
        <w:pStyle w:val="aff6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</w:rPr>
        <w:t xml:space="preserve">- повышение комфортности  проживания отдельных категорий граждан в жилищном фонде </w:t>
      </w:r>
      <w:proofErr w:type="spellStart"/>
      <w:r>
        <w:rPr>
          <w:rFonts w:ascii="Times New Roman" w:hAnsi="Times New Roman" w:cs="Times New Roman"/>
        </w:rPr>
        <w:t>Ивняковского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путем </w:t>
      </w:r>
      <w:r>
        <w:rPr>
          <w:rFonts w:ascii="Times New Roman" w:hAnsi="Times New Roman" w:cs="Times New Roman"/>
        </w:rPr>
        <w:t>оборудования объектов жилищного фонда для инвалидов с ограниченными возможностями передвижения</w:t>
      </w:r>
      <w:r>
        <w:t xml:space="preserve"> </w:t>
      </w:r>
      <w:r>
        <w:rPr>
          <w:rFonts w:ascii="Times New Roman" w:hAnsi="Times New Roman" w:cs="Times New Roman"/>
        </w:rPr>
        <w:t>в соответствии с П</w:t>
      </w:r>
      <w:r>
        <w:rPr>
          <w:rFonts w:ascii="Times New Roman" w:hAnsi="Times New Roman" w:cs="Times New Roman"/>
          <w:szCs w:val="28"/>
        </w:rPr>
        <w:t>остановлением Правительства области от 15.12.2015 № 1343</w:t>
      </w:r>
      <w:r>
        <w:rPr>
          <w:rFonts w:ascii="Times New Roman" w:hAnsi="Times New Roman" w:cs="Times New Roman"/>
          <w:szCs w:val="28"/>
        </w:rPr>
        <w:noBreakHyphen/>
        <w:t xml:space="preserve">п «О плане мероприятий («дорожной карте») по повышению значений показателей доступности для инвалидов объектов и услуг в Ярославской области на 2016 – 2030 годы», </w:t>
      </w:r>
      <w:r>
        <w:rPr>
          <w:rFonts w:ascii="Times New Roman" w:hAnsi="Times New Roman" w:cs="Times New Roman"/>
          <w:color w:val="000000"/>
          <w:szCs w:val="28"/>
        </w:rPr>
        <w:t xml:space="preserve">Постановлением Правительства области </w:t>
      </w:r>
      <w:r>
        <w:rPr>
          <w:rFonts w:ascii="Times New Roman" w:hAnsi="Times New Roman" w:cs="Times New Roman"/>
          <w:szCs w:val="28"/>
        </w:rPr>
        <w:t>от 03.12.2019 № 825-п</w:t>
      </w:r>
      <w:r>
        <w:rPr>
          <w:rFonts w:ascii="Times New Roman" w:hAnsi="Times New Roman" w:cs="Times New Roman"/>
        </w:rPr>
        <w:t xml:space="preserve"> «Об утверждении государственной программы Ярославской области «Доступная среда в Ярославской области» на 2020 – 2025 годы и </w:t>
      </w:r>
      <w:r>
        <w:rPr>
          <w:rFonts w:ascii="Times New Roman" w:hAnsi="Times New Roman" w:cs="Times New Roman"/>
          <w:szCs w:val="28"/>
        </w:rPr>
        <w:t>признании утратившими силу постановлений Правительства области от 28.01.2019 № 25-п и от 18.03.2019 № 186-п»</w:t>
      </w:r>
      <w:r>
        <w:rPr>
          <w:rFonts w:ascii="Times New Roman" w:hAnsi="Times New Roman" w:cs="Times New Roman"/>
          <w:b/>
          <w:color w:val="000000" w:themeColor="text1"/>
        </w:rPr>
        <w:t>.</w:t>
      </w:r>
    </w:p>
    <w:p w14:paraId="61EBD2F7" w14:textId="77777777" w:rsidR="009567FA" w:rsidRDefault="009567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EBD2F8" w14:textId="77777777" w:rsidR="009567FA" w:rsidRDefault="00FE436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Ожидаемые конечные результаты реализации Программы:</w:t>
      </w:r>
    </w:p>
    <w:p w14:paraId="61EBD2F9" w14:textId="77777777" w:rsidR="009567FA" w:rsidRDefault="00FE4363">
      <w:pPr>
        <w:ind w:firstLine="709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-</w:t>
      </w:r>
      <w:r>
        <w:rPr>
          <w:sz w:val="24"/>
          <w:szCs w:val="24"/>
        </w:rPr>
        <w:t xml:space="preserve">решение жилищной проблемы молодых семей, проживающих на территории </w:t>
      </w:r>
      <w:proofErr w:type="spellStart"/>
      <w:r>
        <w:rPr>
          <w:sz w:val="24"/>
          <w:szCs w:val="24"/>
        </w:rPr>
        <w:t>Ивняковского</w:t>
      </w:r>
      <w:proofErr w:type="spellEnd"/>
      <w:r>
        <w:rPr>
          <w:sz w:val="24"/>
          <w:szCs w:val="24"/>
        </w:rPr>
        <w:t xml:space="preserve"> сельского поселения, признанных в установленном порядке, нуждающимися в улучшении жилищных условий: 3-е молодые семьи;</w:t>
      </w:r>
    </w:p>
    <w:p w14:paraId="61EBD2FA" w14:textId="77777777" w:rsidR="009567FA" w:rsidRDefault="00FE43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-площадь расселенного</w:t>
      </w:r>
      <w:r>
        <w:rPr>
          <w:rFonts w:ascii="Times New Roman" w:hAnsi="Times New Roman" w:cs="Times New Roman"/>
          <w:sz w:val="24"/>
          <w:szCs w:val="24"/>
        </w:rPr>
        <w:t xml:space="preserve"> жилищного фонда, признанного непригодным для проживания: 493,3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кв.;</w:t>
      </w:r>
    </w:p>
    <w:p w14:paraId="61EBD2FB" w14:textId="77777777" w:rsidR="009567FA" w:rsidRDefault="00FE43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-оборудование объектов жилищного фонда для инвалидов с ограниченными возможностями передвижения: 3 объекта.</w:t>
      </w:r>
    </w:p>
    <w:p w14:paraId="61EBD2FC" w14:textId="77777777" w:rsidR="009567FA" w:rsidRDefault="009567F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1EBD2FD" w14:textId="77777777" w:rsidR="009567FA" w:rsidRDefault="009567FA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61EBD2FE" w14:textId="77777777" w:rsidR="009567FA" w:rsidRDefault="00FE4363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III. Обобщенная характеристика мер правового регулирования </w:t>
      </w:r>
    </w:p>
    <w:p w14:paraId="61EBD2FF" w14:textId="77777777" w:rsidR="009567FA" w:rsidRDefault="00FE4363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в рамках муниципальной программы</w:t>
      </w:r>
    </w:p>
    <w:p w14:paraId="61EBD300" w14:textId="77777777" w:rsidR="009567FA" w:rsidRDefault="009567FA">
      <w:pPr>
        <w:pStyle w:val="ConsPlusNormal"/>
        <w:ind w:firstLine="426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14:paraId="61EBD301" w14:textId="77777777" w:rsidR="009567FA" w:rsidRDefault="00FE43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1.Бюджетный кодекс Российской Федерации,</w:t>
      </w:r>
    </w:p>
    <w:p w14:paraId="61EBD302" w14:textId="77777777" w:rsidR="009567FA" w:rsidRDefault="00FE436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2.Федеральный закон от    06 октября 2003 года № 131-ФЗ «Об общих принципах организации местного </w:t>
      </w:r>
      <w:proofErr w:type="gramStart"/>
      <w:r>
        <w:rPr>
          <w:sz w:val="24"/>
          <w:szCs w:val="24"/>
        </w:rPr>
        <w:t>самоуправления  в</w:t>
      </w:r>
      <w:proofErr w:type="gramEnd"/>
      <w:r>
        <w:rPr>
          <w:sz w:val="24"/>
          <w:szCs w:val="24"/>
        </w:rPr>
        <w:t xml:space="preserve"> Российской Федерации»</w:t>
      </w:r>
    </w:p>
    <w:p w14:paraId="61EBD303" w14:textId="77777777" w:rsidR="009567FA" w:rsidRDefault="00FE4363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Ярославской области </w:t>
      </w:r>
      <w:r>
        <w:rPr>
          <w:rFonts w:ascii="Times New Roman" w:hAnsi="Times New Roman" w:cs="Times New Roman"/>
          <w:sz w:val="24"/>
          <w:szCs w:val="24"/>
        </w:rPr>
        <w:t>от11.06.2020 № 514-п «О реализации отдельных положений постановления Правительства Российской Федерации от 17 декабря 2010г. №1050»</w:t>
      </w:r>
    </w:p>
    <w:p w14:paraId="61EBD304" w14:textId="77777777" w:rsidR="009567FA" w:rsidRDefault="00FE436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4.П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остановление Правительства Ярославской области от 26.12.2019 № 935-п г. Ярославль «Об утверждении региональной целевой программы «Жилье» на 2020 – 2024 годы и внесении изменений в постановление Правительства области от 26.01.2011 № 9-п», </w:t>
      </w:r>
    </w:p>
    <w:p w14:paraId="61EBD305" w14:textId="77777777" w:rsidR="009567FA" w:rsidRDefault="00FE436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5.Постановление Правительства Ярославской области от 21.02.2020 № 147-п г. Ярославль «Об утверждении государственной программы Ярославской области «Обеспечение доступным и комфортным жильем населения Ярославской области» на 2020 – 2025 годы и признании утратившими силу и частично утратившими силу отдельных постановлений Правительства области»</w:t>
      </w:r>
    </w:p>
    <w:p w14:paraId="61EBD306" w14:textId="77777777" w:rsidR="009567FA" w:rsidRDefault="00FE436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Постановление Правительства области от 15.12.2015 № 1343</w:t>
      </w:r>
      <w:r>
        <w:rPr>
          <w:rFonts w:ascii="Times New Roman" w:hAnsi="Times New Roman" w:cs="Times New Roman"/>
          <w:sz w:val="24"/>
          <w:szCs w:val="24"/>
        </w:rPr>
        <w:noBreakHyphen/>
        <w:t>п «О плане мероприятий («дорожной карте») по повышению значений показателей доступности для инвалидов объектов и услуг в Ярославской области на 2016 – 2030 годы»</w:t>
      </w:r>
    </w:p>
    <w:p w14:paraId="61EBD307" w14:textId="77777777" w:rsidR="009567FA" w:rsidRDefault="00FE436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области </w:t>
      </w:r>
      <w:r>
        <w:rPr>
          <w:rFonts w:ascii="Times New Roman" w:hAnsi="Times New Roman" w:cs="Times New Roman"/>
          <w:sz w:val="24"/>
          <w:szCs w:val="24"/>
        </w:rPr>
        <w:t>от 03.12.2019 № 825-п «Об утверждении государственной программы Ярославской области «Доступная среда в Ярославской области» на 2020 – 2025 годы и признании утратившими силу постановлений Правительства области от 28.01.2019 № 25-п и от 18.03.2019 № 186-п»</w:t>
      </w:r>
    </w:p>
    <w:p w14:paraId="61EBD308" w14:textId="77777777" w:rsidR="009567FA" w:rsidRDefault="009567FA">
      <w:pPr>
        <w:ind w:firstLine="709"/>
        <w:jc w:val="both"/>
        <w:rPr>
          <w:color w:val="000000" w:themeColor="text1"/>
          <w:sz w:val="28"/>
          <w:szCs w:val="28"/>
        </w:rPr>
      </w:pPr>
    </w:p>
    <w:p w14:paraId="61EBD309" w14:textId="77777777" w:rsidR="009567FA" w:rsidRDefault="009567FA">
      <w:pPr>
        <w:ind w:left="426"/>
        <w:jc w:val="center"/>
        <w:rPr>
          <w:b/>
          <w:bCs/>
          <w:color w:val="000000" w:themeColor="text1"/>
          <w:sz w:val="24"/>
          <w:szCs w:val="24"/>
          <w:lang w:eastAsia="en-US"/>
        </w:rPr>
      </w:pPr>
    </w:p>
    <w:p w14:paraId="61EBD30A" w14:textId="77777777" w:rsidR="009567FA" w:rsidRDefault="009567FA">
      <w:pPr>
        <w:ind w:left="426"/>
        <w:jc w:val="center"/>
        <w:rPr>
          <w:b/>
          <w:bCs/>
          <w:color w:val="000000" w:themeColor="text1"/>
          <w:sz w:val="24"/>
          <w:szCs w:val="24"/>
          <w:lang w:eastAsia="en-US"/>
        </w:rPr>
      </w:pPr>
    </w:p>
    <w:p w14:paraId="61EBD30B" w14:textId="77777777" w:rsidR="009567FA" w:rsidRDefault="00FE4363">
      <w:pPr>
        <w:ind w:left="426"/>
        <w:jc w:val="center"/>
        <w:rPr>
          <w:b/>
          <w:bCs/>
          <w:color w:val="000000" w:themeColor="text1"/>
          <w:sz w:val="24"/>
          <w:szCs w:val="24"/>
          <w:lang w:eastAsia="en-US"/>
        </w:rPr>
      </w:pPr>
      <w:r>
        <w:rPr>
          <w:b/>
          <w:bCs/>
          <w:color w:val="000000" w:themeColor="text1"/>
          <w:sz w:val="24"/>
          <w:szCs w:val="24"/>
          <w:lang w:eastAsia="en-US"/>
        </w:rPr>
        <w:lastRenderedPageBreak/>
        <w:t xml:space="preserve">IV. Механизм реализации </w:t>
      </w:r>
      <w:r>
        <w:rPr>
          <w:b/>
          <w:bCs/>
          <w:color w:val="000000" w:themeColor="text1"/>
          <w:sz w:val="24"/>
          <w:szCs w:val="24"/>
          <w:lang w:eastAsia="en-US"/>
        </w:rPr>
        <w:t>муниципальной программы</w:t>
      </w:r>
    </w:p>
    <w:p w14:paraId="61EBD30C" w14:textId="77777777" w:rsidR="009567FA" w:rsidRDefault="009567FA">
      <w:pPr>
        <w:ind w:firstLine="709"/>
        <w:jc w:val="center"/>
        <w:rPr>
          <w:b/>
          <w:bCs/>
          <w:color w:val="000000" w:themeColor="text1"/>
          <w:sz w:val="24"/>
          <w:szCs w:val="24"/>
          <w:lang w:eastAsia="en-US"/>
        </w:rPr>
      </w:pPr>
    </w:p>
    <w:p w14:paraId="61EBD30D" w14:textId="77777777" w:rsidR="009567FA" w:rsidRDefault="00FE4363">
      <w:pPr>
        <w:ind w:firstLine="709"/>
        <w:jc w:val="both"/>
        <w:rPr>
          <w:color w:val="000000" w:themeColor="text1"/>
          <w:sz w:val="24"/>
          <w:szCs w:val="24"/>
        </w:rPr>
      </w:pPr>
      <w:bookmarkStart w:id="0" w:name="sub_71"/>
      <w:r>
        <w:rPr>
          <w:color w:val="000000" w:themeColor="text1"/>
          <w:sz w:val="24"/>
          <w:szCs w:val="24"/>
        </w:rPr>
        <w:t xml:space="preserve">Управление Программой и контроль за ходом ее реализации осуществляет заместитель главы администрации </w:t>
      </w:r>
      <w:bookmarkEnd w:id="0"/>
      <w:proofErr w:type="spellStart"/>
      <w:r>
        <w:rPr>
          <w:color w:val="000000" w:themeColor="text1"/>
          <w:sz w:val="24"/>
          <w:szCs w:val="24"/>
        </w:rPr>
        <w:t>Ивняковского</w:t>
      </w:r>
      <w:proofErr w:type="spellEnd"/>
      <w:r>
        <w:rPr>
          <w:color w:val="000000" w:themeColor="text1"/>
          <w:sz w:val="24"/>
          <w:szCs w:val="24"/>
        </w:rPr>
        <w:t xml:space="preserve"> СП ЯМР ЯО.</w:t>
      </w:r>
    </w:p>
    <w:p w14:paraId="61EBD30E" w14:textId="77777777" w:rsidR="009567FA" w:rsidRDefault="00FE4363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Общая координация реализации Программы осуществляется администрацией </w:t>
      </w:r>
      <w:proofErr w:type="spellStart"/>
      <w:r>
        <w:rPr>
          <w:color w:val="000000" w:themeColor="text1"/>
          <w:sz w:val="24"/>
          <w:szCs w:val="24"/>
        </w:rPr>
        <w:t>Ивняковского</w:t>
      </w:r>
      <w:proofErr w:type="spellEnd"/>
      <w:r>
        <w:rPr>
          <w:color w:val="000000" w:themeColor="text1"/>
          <w:sz w:val="24"/>
          <w:szCs w:val="24"/>
        </w:rPr>
        <w:t xml:space="preserve"> СП ЯМР ЯО:</w:t>
      </w:r>
    </w:p>
    <w:p w14:paraId="61EBD30F" w14:textId="77777777" w:rsidR="009567FA" w:rsidRDefault="00FE4363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координации действий всех субъектов Программы и заинтересованных организаций;</w:t>
      </w:r>
    </w:p>
    <w:p w14:paraId="61EBD310" w14:textId="77777777" w:rsidR="009567FA" w:rsidRDefault="00FE4363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14:paraId="61EBD311" w14:textId="77777777" w:rsidR="009567FA" w:rsidRDefault="00FE4363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мониторинга ситуации и анализа эффективности проводимой работы;</w:t>
      </w:r>
    </w:p>
    <w:p w14:paraId="61EBD312" w14:textId="77777777" w:rsidR="009567FA" w:rsidRDefault="00FE4363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-подготовки предложений по уточнению перечня программных мероприятий;</w:t>
      </w:r>
    </w:p>
    <w:p w14:paraId="61EBD313" w14:textId="77777777" w:rsidR="009567FA" w:rsidRDefault="00FE4363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своевременное предоставление отчетности о ходе реализации программы.</w:t>
      </w:r>
    </w:p>
    <w:p w14:paraId="61EBD314" w14:textId="77777777" w:rsidR="009567FA" w:rsidRDefault="00FE4363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14:paraId="61EBD315" w14:textId="77777777" w:rsidR="009567FA" w:rsidRDefault="00FE436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При реализации Программы взаимодействие осуществляется администрацией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en-US"/>
        </w:rPr>
        <w:t>Ивняковского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сельского поселения ЯМР ЯО:</w:t>
      </w:r>
    </w:p>
    <w:p w14:paraId="61EBD316" w14:textId="77777777" w:rsidR="009567FA" w:rsidRDefault="00FE436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4"/>
          <w:szCs w:val="24"/>
          <w:shd w:val="clear" w:color="auto" w:fill="FAFAFA"/>
        </w:rPr>
      </w:pPr>
      <w:r>
        <w:rPr>
          <w:bCs/>
          <w:sz w:val="24"/>
          <w:szCs w:val="24"/>
          <w:lang w:eastAsia="en-US"/>
        </w:rPr>
        <w:t>- в части реализации м</w:t>
      </w:r>
      <w:r>
        <w:rPr>
          <w:sz w:val="24"/>
          <w:szCs w:val="24"/>
        </w:rPr>
        <w:t xml:space="preserve">униципальной целевой программы "Поддержка молодых семей в приобретении (строительстве) жилья на 2024-2026 годы» </w:t>
      </w:r>
      <w:proofErr w:type="gramStart"/>
      <w:r>
        <w:rPr>
          <w:sz w:val="24"/>
          <w:szCs w:val="24"/>
        </w:rPr>
        <w:t>с  министерством</w:t>
      </w:r>
      <w:proofErr w:type="gramEnd"/>
      <w:r>
        <w:rPr>
          <w:sz w:val="24"/>
          <w:szCs w:val="24"/>
        </w:rPr>
        <w:t xml:space="preserve"> спорта и молодежной политике </w:t>
      </w:r>
      <w:r>
        <w:rPr>
          <w:color w:val="000000"/>
          <w:sz w:val="24"/>
          <w:szCs w:val="24"/>
          <w:shd w:val="clear" w:color="auto" w:fill="FAFAFA"/>
        </w:rPr>
        <w:t>Ярославской области;</w:t>
      </w:r>
    </w:p>
    <w:p w14:paraId="61EBD317" w14:textId="77777777" w:rsidR="009567FA" w:rsidRDefault="00FE436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4"/>
          <w:szCs w:val="24"/>
          <w:shd w:val="clear" w:color="auto" w:fill="FAFAFA"/>
        </w:rPr>
      </w:pPr>
      <w:r>
        <w:rPr>
          <w:color w:val="000000"/>
          <w:sz w:val="24"/>
          <w:szCs w:val="24"/>
          <w:shd w:val="clear" w:color="auto" w:fill="FAFAFA"/>
        </w:rPr>
        <w:t>-в части реализации м</w:t>
      </w:r>
      <w:r>
        <w:rPr>
          <w:sz w:val="24"/>
          <w:szCs w:val="24"/>
        </w:rPr>
        <w:t>униципальной целевой программы «Переселение граждан из жилищного фонда, признанного непригодным для проживания, и (или) аварийного жилищного фонда на 2024-2026 годы» с</w:t>
      </w:r>
      <w:r>
        <w:rPr>
          <w:rFonts w:ascii="Open Sans" w:hAnsi="Open Sans" w:cs="Open Sans"/>
          <w:color w:val="000000"/>
          <w:sz w:val="21"/>
          <w:szCs w:val="21"/>
          <w:shd w:val="clear" w:color="auto" w:fill="FAFAFA"/>
        </w:rPr>
        <w:t xml:space="preserve"> </w:t>
      </w:r>
      <w:r>
        <w:rPr>
          <w:color w:val="000000"/>
          <w:sz w:val="24"/>
          <w:szCs w:val="24"/>
          <w:shd w:val="clear" w:color="auto" w:fill="FAFAFA"/>
        </w:rPr>
        <w:t>министерством строительства Ярославской области;</w:t>
      </w:r>
    </w:p>
    <w:p w14:paraId="61EBD318" w14:textId="77777777" w:rsidR="009567FA" w:rsidRDefault="00FE436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4"/>
          <w:szCs w:val="24"/>
          <w:shd w:val="clear" w:color="auto" w:fill="FAFAFA"/>
        </w:rPr>
      </w:pPr>
      <w:r>
        <w:rPr>
          <w:color w:val="000000"/>
          <w:sz w:val="24"/>
          <w:szCs w:val="24"/>
          <w:shd w:val="clear" w:color="auto" w:fill="FAFAFA"/>
        </w:rPr>
        <w:t>- в части реализации м</w:t>
      </w:r>
      <w:r>
        <w:rPr>
          <w:sz w:val="24"/>
          <w:szCs w:val="24"/>
        </w:rPr>
        <w:t xml:space="preserve">униципальной целевой программы «Создание условий для комфортного проживания отдельных категорий граждан </w:t>
      </w:r>
      <w:proofErr w:type="spellStart"/>
      <w:r>
        <w:rPr>
          <w:sz w:val="24"/>
          <w:szCs w:val="24"/>
        </w:rPr>
        <w:t>Ивняковского</w:t>
      </w:r>
      <w:proofErr w:type="spellEnd"/>
      <w:r>
        <w:rPr>
          <w:sz w:val="24"/>
          <w:szCs w:val="24"/>
        </w:rPr>
        <w:t xml:space="preserve"> сельского поселения» с министерством</w:t>
      </w:r>
      <w:r>
        <w:rPr>
          <w:color w:val="000000"/>
          <w:sz w:val="24"/>
          <w:szCs w:val="24"/>
          <w:shd w:val="clear" w:color="auto" w:fill="FAFAFA"/>
        </w:rPr>
        <w:t xml:space="preserve"> жилищно-коммунального хозяйства Ярославской области</w:t>
      </w:r>
      <w:r>
        <w:rPr>
          <w:sz w:val="24"/>
          <w:szCs w:val="24"/>
        </w:rPr>
        <w:t>.</w:t>
      </w:r>
    </w:p>
    <w:p w14:paraId="61EBD319" w14:textId="77777777" w:rsidR="009567FA" w:rsidRDefault="009567F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/>
          <w:sz w:val="24"/>
          <w:szCs w:val="24"/>
          <w:shd w:val="clear" w:color="auto" w:fill="FAFAFA"/>
        </w:rPr>
      </w:pPr>
    </w:p>
    <w:p w14:paraId="61EBD31A" w14:textId="77777777" w:rsidR="009567FA" w:rsidRDefault="009567FA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14:paraId="61EBD31B" w14:textId="77777777" w:rsidR="009567FA" w:rsidRDefault="00FE4363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  <w:t>V. Цель, задачи и целевые показатели муниципальной программы</w:t>
      </w:r>
    </w:p>
    <w:p w14:paraId="61EBD31C" w14:textId="77777777" w:rsidR="009567FA" w:rsidRDefault="009567FA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</w:p>
    <w:p w14:paraId="61EBD31D" w14:textId="77777777" w:rsidR="009567FA" w:rsidRDefault="00FE4363">
      <w:pPr>
        <w:pStyle w:val="ConsPlusNormal"/>
        <w:ind w:left="709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1.Цель муниципальной программы</w:t>
      </w:r>
    </w:p>
    <w:p w14:paraId="61EBD31E" w14:textId="77777777" w:rsidR="009567FA" w:rsidRDefault="00FE43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улучшение </w:t>
      </w:r>
      <w:r>
        <w:rPr>
          <w:sz w:val="24"/>
          <w:szCs w:val="24"/>
        </w:rPr>
        <w:t xml:space="preserve">жилищных условий молодых семей </w:t>
      </w:r>
      <w:proofErr w:type="spellStart"/>
      <w:r>
        <w:rPr>
          <w:sz w:val="24"/>
          <w:szCs w:val="24"/>
        </w:rPr>
        <w:t>Ивняковского</w:t>
      </w:r>
      <w:proofErr w:type="spellEnd"/>
      <w:r>
        <w:rPr>
          <w:sz w:val="24"/>
          <w:szCs w:val="24"/>
        </w:rPr>
        <w:t xml:space="preserve"> сельского поселения путем оказания государственной поддержки в решении жилищной проблемы молодых семей, проживающих на территории </w:t>
      </w:r>
      <w:proofErr w:type="spellStart"/>
      <w:r>
        <w:rPr>
          <w:sz w:val="24"/>
          <w:szCs w:val="24"/>
        </w:rPr>
        <w:t>Ивняковского</w:t>
      </w:r>
      <w:proofErr w:type="spellEnd"/>
      <w:r>
        <w:rPr>
          <w:sz w:val="24"/>
          <w:szCs w:val="24"/>
        </w:rPr>
        <w:t xml:space="preserve"> сельского поселения, признанных в установленном порядке, нуждающимися в улучшении жилищных условий</w:t>
      </w:r>
    </w:p>
    <w:p w14:paraId="61EBD31F" w14:textId="77777777" w:rsidR="009567FA" w:rsidRDefault="00FE43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создание безопасных и благоприятных условий проживания граждан на территории </w:t>
      </w:r>
      <w:proofErr w:type="spellStart"/>
      <w:r>
        <w:rPr>
          <w:sz w:val="24"/>
          <w:szCs w:val="24"/>
        </w:rPr>
        <w:t>Ивняковского</w:t>
      </w:r>
      <w:proofErr w:type="spellEnd"/>
      <w:r>
        <w:rPr>
          <w:sz w:val="24"/>
          <w:szCs w:val="24"/>
        </w:rPr>
        <w:t xml:space="preserve"> сельского поселения путем переселения граждан, </w:t>
      </w:r>
      <w:proofErr w:type="gramStart"/>
      <w:r>
        <w:rPr>
          <w:sz w:val="24"/>
          <w:szCs w:val="24"/>
        </w:rPr>
        <w:t>из  жилищного</w:t>
      </w:r>
      <w:proofErr w:type="gramEnd"/>
      <w:r>
        <w:rPr>
          <w:sz w:val="24"/>
          <w:szCs w:val="24"/>
        </w:rPr>
        <w:t xml:space="preserve"> фонда, признанного непригодным для проживания,  и (или) жилищного фонда с высоким уровнем износа</w:t>
      </w:r>
    </w:p>
    <w:p w14:paraId="61EBD320" w14:textId="77777777" w:rsidR="009567FA" w:rsidRDefault="00FE43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повышение </w:t>
      </w:r>
      <w:proofErr w:type="gramStart"/>
      <w:r>
        <w:rPr>
          <w:sz w:val="24"/>
          <w:szCs w:val="24"/>
        </w:rPr>
        <w:t>комфортности  проживания</w:t>
      </w:r>
      <w:proofErr w:type="gramEnd"/>
      <w:r>
        <w:rPr>
          <w:sz w:val="24"/>
          <w:szCs w:val="24"/>
        </w:rPr>
        <w:t xml:space="preserve"> отдельных категорий граждан в жилищном фонде </w:t>
      </w:r>
      <w:proofErr w:type="spellStart"/>
      <w:r>
        <w:rPr>
          <w:sz w:val="24"/>
          <w:szCs w:val="24"/>
        </w:rPr>
        <w:t>Ивняковского</w:t>
      </w:r>
      <w:proofErr w:type="spellEnd"/>
      <w:r>
        <w:rPr>
          <w:sz w:val="24"/>
          <w:szCs w:val="24"/>
        </w:rPr>
        <w:t xml:space="preserve"> сельского поселения путем оборудования объектов жилищного фонда для инвалидов с ограниченными возможностями передвижения</w:t>
      </w:r>
    </w:p>
    <w:p w14:paraId="61EBD321" w14:textId="77777777" w:rsidR="009567FA" w:rsidRDefault="009567FA">
      <w:pPr>
        <w:ind w:firstLine="709"/>
        <w:jc w:val="both"/>
        <w:rPr>
          <w:sz w:val="24"/>
          <w:szCs w:val="24"/>
        </w:rPr>
      </w:pPr>
    </w:p>
    <w:p w14:paraId="61EBD322" w14:textId="77777777" w:rsidR="009567FA" w:rsidRDefault="00FE4363">
      <w:pPr>
        <w:pStyle w:val="ConsPlusNormal"/>
        <w:ind w:left="567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2.Задачи муниципальной программы</w:t>
      </w:r>
    </w:p>
    <w:p w14:paraId="61EBD323" w14:textId="77777777" w:rsidR="009567FA" w:rsidRDefault="00FE4363">
      <w:pPr>
        <w:ind w:lef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-создание базы данных молодых семей, признанных в установленном порядке, нуждающимися в улучшении жилищных условий, изъявивших желание стать участниками Программы и имеющих доходы, достаточные для оплаты стоимости жилья в части, превышающей размер предоставляемой социальной выплаты;</w:t>
      </w:r>
    </w:p>
    <w:p w14:paraId="61EBD324" w14:textId="77777777" w:rsidR="009567FA" w:rsidRDefault="00FE4363">
      <w:pPr>
        <w:ind w:lef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-обеспечение механизма предоставления молодым семьям социальных выплат в порядке, установленном федеральным и областным законодательством;</w:t>
      </w:r>
    </w:p>
    <w:p w14:paraId="61EBD325" w14:textId="77777777" w:rsidR="009567FA" w:rsidRDefault="00FE4363">
      <w:pPr>
        <w:ind w:left="142" w:firstLine="709"/>
        <w:jc w:val="both"/>
        <w:rPr>
          <w:sz w:val="24"/>
          <w:szCs w:val="24"/>
        </w:rPr>
      </w:pPr>
      <w:r>
        <w:lastRenderedPageBreak/>
        <w:t xml:space="preserve">- </w:t>
      </w:r>
      <w:r>
        <w:rPr>
          <w:sz w:val="24"/>
          <w:szCs w:val="24"/>
        </w:rPr>
        <w:t xml:space="preserve">формирование перечня жилых помещений, признанных </w:t>
      </w:r>
      <w:r>
        <w:rPr>
          <w:sz w:val="24"/>
          <w:szCs w:val="24"/>
        </w:rPr>
        <w:t>непригодными для проживания;</w:t>
      </w:r>
    </w:p>
    <w:p w14:paraId="61EBD326" w14:textId="77777777" w:rsidR="009567FA" w:rsidRDefault="00FE436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обеспечение механизма переселения граждан </w:t>
      </w:r>
      <w:proofErr w:type="gramStart"/>
      <w:r>
        <w:rPr>
          <w:sz w:val="24"/>
          <w:szCs w:val="24"/>
        </w:rPr>
        <w:t>из  жилищного</w:t>
      </w:r>
      <w:proofErr w:type="gramEnd"/>
      <w:r>
        <w:rPr>
          <w:sz w:val="24"/>
          <w:szCs w:val="24"/>
        </w:rPr>
        <w:t xml:space="preserve"> фонда, признанного непригодным для проживания,  и (или) жилищного фонда с высоким уровнем износа;</w:t>
      </w:r>
    </w:p>
    <w:p w14:paraId="61EBD327" w14:textId="77777777" w:rsidR="009567FA" w:rsidRDefault="00FE4363">
      <w:pPr>
        <w:ind w:firstLine="851"/>
        <w:rPr>
          <w:sz w:val="24"/>
          <w:szCs w:val="24"/>
        </w:rPr>
      </w:pPr>
      <w:r>
        <w:rPr>
          <w:sz w:val="24"/>
          <w:szCs w:val="24"/>
        </w:rPr>
        <w:t>- формирование перечня объектов жилищного фонда, в целях оборудования для инвалидов с ограниченными возможностями передвижения;</w:t>
      </w:r>
    </w:p>
    <w:p w14:paraId="61EBD328" w14:textId="77777777" w:rsidR="009567FA" w:rsidRDefault="00FE436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-оборудование объектов жилищного фонда для инвалидов с ограниченными возможностями передвижения. </w:t>
      </w:r>
    </w:p>
    <w:p w14:paraId="61EBD329" w14:textId="77777777" w:rsidR="009567FA" w:rsidRDefault="009567FA">
      <w:pPr>
        <w:ind w:firstLine="709"/>
        <w:jc w:val="both"/>
        <w:rPr>
          <w:sz w:val="24"/>
          <w:szCs w:val="24"/>
        </w:rPr>
      </w:pPr>
    </w:p>
    <w:p w14:paraId="61EBD32A" w14:textId="77777777" w:rsidR="009567FA" w:rsidRDefault="00FE4363">
      <w:pPr>
        <w:pStyle w:val="ConsPlusNormal"/>
        <w:ind w:left="567" w:firstLine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3. Целевые показатели муниципальной программы</w:t>
      </w:r>
    </w:p>
    <w:p w14:paraId="61EBD32B" w14:textId="77777777" w:rsidR="009567FA" w:rsidRDefault="009567FA">
      <w:pPr>
        <w:pStyle w:val="ConsPlusNormal"/>
        <w:ind w:left="567" w:firstLine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tbl>
      <w:tblPr>
        <w:tblStyle w:val="afa"/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417"/>
        <w:gridCol w:w="1418"/>
        <w:gridCol w:w="1559"/>
        <w:gridCol w:w="1418"/>
      </w:tblGrid>
      <w:tr w:rsidR="009567FA" w14:paraId="61EBD331" w14:textId="77777777">
        <w:tc>
          <w:tcPr>
            <w:tcW w:w="2660" w:type="dxa"/>
            <w:vMerge w:val="restart"/>
          </w:tcPr>
          <w:p w14:paraId="61EBD32C" w14:textId="77777777" w:rsidR="009567FA" w:rsidRDefault="00FE43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14:paraId="61EBD32D" w14:textId="77777777" w:rsidR="009567FA" w:rsidRDefault="009567FA">
            <w:pPr>
              <w:jc w:val="both"/>
              <w:rPr>
                <w:color w:val="000000" w:themeColor="text1"/>
              </w:rPr>
            </w:pPr>
          </w:p>
          <w:p w14:paraId="61EBD32E" w14:textId="77777777" w:rsidR="009567FA" w:rsidRDefault="00FE436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Единица</w:t>
            </w:r>
          </w:p>
          <w:p w14:paraId="61EBD32F" w14:textId="77777777" w:rsidR="009567FA" w:rsidRDefault="00FE4363">
            <w:r>
              <w:rPr>
                <w:color w:val="000000" w:themeColor="text1"/>
              </w:rPr>
              <w:t>измерения</w:t>
            </w:r>
          </w:p>
        </w:tc>
        <w:tc>
          <w:tcPr>
            <w:tcW w:w="5812" w:type="dxa"/>
            <w:gridSpan w:val="4"/>
          </w:tcPr>
          <w:p w14:paraId="61EBD330" w14:textId="77777777" w:rsidR="009567FA" w:rsidRDefault="00FE4363">
            <w:pPr>
              <w:tabs>
                <w:tab w:val="left" w:pos="1897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>Значение показателя</w:t>
            </w:r>
          </w:p>
        </w:tc>
      </w:tr>
      <w:tr w:rsidR="009567FA" w14:paraId="61EBD33E" w14:textId="77777777">
        <w:trPr>
          <w:trHeight w:val="1035"/>
        </w:trPr>
        <w:tc>
          <w:tcPr>
            <w:tcW w:w="2660" w:type="dxa"/>
            <w:vMerge/>
          </w:tcPr>
          <w:p w14:paraId="61EBD332" w14:textId="77777777" w:rsidR="009567FA" w:rsidRDefault="009567F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14:paraId="61EBD333" w14:textId="77777777" w:rsidR="009567FA" w:rsidRDefault="009567F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1EBD334" w14:textId="77777777" w:rsidR="009567FA" w:rsidRDefault="00FE436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базовое</w:t>
            </w:r>
          </w:p>
          <w:p w14:paraId="61EBD335" w14:textId="77777777" w:rsidR="009567FA" w:rsidRDefault="00FE43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на 01.01. 2024г.</w:t>
            </w:r>
          </w:p>
        </w:tc>
        <w:tc>
          <w:tcPr>
            <w:tcW w:w="1418" w:type="dxa"/>
          </w:tcPr>
          <w:p w14:paraId="61EBD336" w14:textId="77777777" w:rsidR="009567FA" w:rsidRDefault="00FE43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на 01.01.</w:t>
            </w:r>
          </w:p>
          <w:p w14:paraId="61EBD337" w14:textId="77777777" w:rsidR="009567FA" w:rsidRDefault="00FE4363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2025г.</w:t>
            </w:r>
          </w:p>
        </w:tc>
        <w:tc>
          <w:tcPr>
            <w:tcW w:w="1559" w:type="dxa"/>
          </w:tcPr>
          <w:p w14:paraId="61EBD338" w14:textId="77777777" w:rsidR="009567FA" w:rsidRDefault="00FE43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на 01.01.</w:t>
            </w:r>
          </w:p>
          <w:p w14:paraId="61EBD339" w14:textId="77777777" w:rsidR="009567FA" w:rsidRDefault="00FE4363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2026г.</w:t>
            </w:r>
          </w:p>
          <w:p w14:paraId="61EBD33A" w14:textId="77777777" w:rsidR="009567FA" w:rsidRDefault="009567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1EBD33B" w14:textId="77777777" w:rsidR="009567FA" w:rsidRDefault="00FE43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на 01.01.</w:t>
            </w:r>
          </w:p>
          <w:p w14:paraId="61EBD33C" w14:textId="77777777" w:rsidR="009567FA" w:rsidRDefault="00FE4363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2027г.</w:t>
            </w:r>
          </w:p>
          <w:p w14:paraId="61EBD33D" w14:textId="77777777" w:rsidR="009567FA" w:rsidRDefault="009567FA">
            <w:pPr>
              <w:jc w:val="center"/>
              <w:rPr>
                <w:sz w:val="18"/>
                <w:szCs w:val="18"/>
              </w:rPr>
            </w:pPr>
          </w:p>
        </w:tc>
      </w:tr>
      <w:tr w:rsidR="009567FA" w14:paraId="61EBD340" w14:textId="77777777">
        <w:tc>
          <w:tcPr>
            <w:tcW w:w="9606" w:type="dxa"/>
            <w:gridSpan w:val="6"/>
          </w:tcPr>
          <w:p w14:paraId="61EBD33F" w14:textId="77777777" w:rsidR="009567FA" w:rsidRDefault="00FE4363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Муниципальная программа «</w:t>
            </w:r>
            <w:r>
              <w:rPr>
                <w:b/>
              </w:rPr>
              <w:t xml:space="preserve">Обеспечение доступным и комфортным жильем и коммунальными услугами граждан </w:t>
            </w:r>
            <w:proofErr w:type="spellStart"/>
            <w:r>
              <w:rPr>
                <w:b/>
              </w:rPr>
              <w:t>Ивняковского</w:t>
            </w:r>
            <w:proofErr w:type="spellEnd"/>
            <w:r>
              <w:rPr>
                <w:b/>
              </w:rPr>
              <w:t xml:space="preserve"> сельского </w:t>
            </w:r>
            <w:proofErr w:type="gramStart"/>
            <w:r>
              <w:rPr>
                <w:b/>
              </w:rPr>
              <w:t xml:space="preserve">поселения </w:t>
            </w:r>
            <w:r>
              <w:rPr>
                <w:b/>
                <w:bCs/>
              </w:rPr>
              <w:t xml:space="preserve"> на</w:t>
            </w:r>
            <w:proofErr w:type="gramEnd"/>
            <w:r>
              <w:rPr>
                <w:b/>
                <w:bCs/>
              </w:rPr>
              <w:t xml:space="preserve"> 2021-2023 годы</w:t>
            </w:r>
          </w:p>
        </w:tc>
      </w:tr>
      <w:tr w:rsidR="009567FA" w14:paraId="61EBD347" w14:textId="77777777">
        <w:tc>
          <w:tcPr>
            <w:tcW w:w="2660" w:type="dxa"/>
          </w:tcPr>
          <w:p w14:paraId="61EBD341" w14:textId="77777777" w:rsidR="009567FA" w:rsidRDefault="00FE4363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Количество молодых      </w:t>
            </w:r>
            <w:r>
              <w:rPr>
                <w:rFonts w:ascii="Times New Roman" w:hAnsi="Times New Roman" w:cs="Times New Roman"/>
              </w:rPr>
              <w:br/>
              <w:t xml:space="preserve">семей, получивших в     </w:t>
            </w:r>
            <w:r>
              <w:rPr>
                <w:rFonts w:ascii="Times New Roman" w:hAnsi="Times New Roman" w:cs="Times New Roman"/>
              </w:rPr>
              <w:br/>
              <w:t xml:space="preserve">установленном порядке   </w:t>
            </w:r>
            <w:r>
              <w:rPr>
                <w:rFonts w:ascii="Times New Roman" w:hAnsi="Times New Roman" w:cs="Times New Roman"/>
              </w:rPr>
              <w:br/>
              <w:t>свидетельства о праве на</w:t>
            </w:r>
            <w:r>
              <w:rPr>
                <w:rFonts w:ascii="Times New Roman" w:hAnsi="Times New Roman" w:cs="Times New Roman"/>
              </w:rPr>
              <w:br/>
              <w:t xml:space="preserve">получение социальной    </w:t>
            </w:r>
            <w:r>
              <w:rPr>
                <w:rFonts w:ascii="Times New Roman" w:hAnsi="Times New Roman" w:cs="Times New Roman"/>
              </w:rPr>
              <w:br/>
              <w:t>выплаты                </w:t>
            </w:r>
          </w:p>
        </w:tc>
        <w:tc>
          <w:tcPr>
            <w:tcW w:w="1134" w:type="dxa"/>
          </w:tcPr>
          <w:p w14:paraId="61EBD342" w14:textId="77777777" w:rsidR="009567FA" w:rsidRDefault="00FE436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Семей</w:t>
            </w:r>
          </w:p>
        </w:tc>
        <w:tc>
          <w:tcPr>
            <w:tcW w:w="1417" w:type="dxa"/>
          </w:tcPr>
          <w:p w14:paraId="61EBD343" w14:textId="77777777" w:rsidR="009567FA" w:rsidRDefault="00FE43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418" w:type="dxa"/>
          </w:tcPr>
          <w:p w14:paraId="61EBD344" w14:textId="77777777" w:rsidR="009567FA" w:rsidRDefault="00FE43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559" w:type="dxa"/>
          </w:tcPr>
          <w:p w14:paraId="61EBD345" w14:textId="77777777" w:rsidR="009567FA" w:rsidRDefault="00FE43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8" w:type="dxa"/>
          </w:tcPr>
          <w:p w14:paraId="61EBD346" w14:textId="77777777" w:rsidR="009567FA" w:rsidRDefault="00FE436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9567FA" w14:paraId="61EBD34E" w14:textId="77777777">
        <w:tc>
          <w:tcPr>
            <w:tcW w:w="2660" w:type="dxa"/>
          </w:tcPr>
          <w:p w14:paraId="61EBD348" w14:textId="77777777" w:rsidR="009567FA" w:rsidRDefault="00FE4363">
            <w:pPr>
              <w:rPr>
                <w:color w:val="000000" w:themeColor="text1"/>
              </w:rPr>
            </w:pPr>
            <w:r>
              <w:rPr>
                <w:color w:val="000000"/>
              </w:rPr>
              <w:t>Количество кв.м. расселенного</w:t>
            </w:r>
            <w:r>
              <w:t xml:space="preserve"> жилищного фонда, признанного непригодным для </w:t>
            </w:r>
            <w:proofErr w:type="gramStart"/>
            <w:r>
              <w:t>проживания )</w:t>
            </w:r>
            <w:proofErr w:type="gramEnd"/>
          </w:p>
        </w:tc>
        <w:tc>
          <w:tcPr>
            <w:tcW w:w="1134" w:type="dxa"/>
          </w:tcPr>
          <w:p w14:paraId="61EBD349" w14:textId="77777777" w:rsidR="009567FA" w:rsidRDefault="00FE436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Кв.м.</w:t>
            </w:r>
          </w:p>
        </w:tc>
        <w:tc>
          <w:tcPr>
            <w:tcW w:w="1417" w:type="dxa"/>
          </w:tcPr>
          <w:p w14:paraId="61EBD34A" w14:textId="77777777" w:rsidR="009567FA" w:rsidRDefault="00FE43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418" w:type="dxa"/>
          </w:tcPr>
          <w:p w14:paraId="61EBD34B" w14:textId="77777777" w:rsidR="009567FA" w:rsidRDefault="00FE43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84,1</w:t>
            </w:r>
          </w:p>
        </w:tc>
        <w:tc>
          <w:tcPr>
            <w:tcW w:w="1559" w:type="dxa"/>
          </w:tcPr>
          <w:p w14:paraId="61EBD34C" w14:textId="77777777" w:rsidR="009567FA" w:rsidRDefault="00FE43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221,9</w:t>
            </w:r>
          </w:p>
        </w:tc>
        <w:tc>
          <w:tcPr>
            <w:tcW w:w="1418" w:type="dxa"/>
          </w:tcPr>
          <w:p w14:paraId="61EBD34D" w14:textId="77777777" w:rsidR="009567FA" w:rsidRDefault="00FE436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187,3</w:t>
            </w:r>
          </w:p>
        </w:tc>
      </w:tr>
      <w:tr w:rsidR="009567FA" w14:paraId="61EBD355" w14:textId="77777777">
        <w:tc>
          <w:tcPr>
            <w:tcW w:w="2660" w:type="dxa"/>
          </w:tcPr>
          <w:p w14:paraId="61EBD34F" w14:textId="77777777" w:rsidR="009567FA" w:rsidRDefault="00FE4363">
            <w:pPr>
              <w:rPr>
                <w:color w:val="000000"/>
              </w:rPr>
            </w:pPr>
            <w:r>
              <w:t xml:space="preserve">Оборудование объектов жилищного фонда для инвалидов с ограниченными возможностями </w:t>
            </w:r>
            <w:r>
              <w:t>передвижения</w:t>
            </w:r>
          </w:p>
        </w:tc>
        <w:tc>
          <w:tcPr>
            <w:tcW w:w="1134" w:type="dxa"/>
          </w:tcPr>
          <w:p w14:paraId="61EBD350" w14:textId="77777777" w:rsidR="009567FA" w:rsidRDefault="00FE436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Шт.</w:t>
            </w:r>
          </w:p>
        </w:tc>
        <w:tc>
          <w:tcPr>
            <w:tcW w:w="1417" w:type="dxa"/>
          </w:tcPr>
          <w:p w14:paraId="61EBD351" w14:textId="77777777" w:rsidR="009567FA" w:rsidRDefault="00FE43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418" w:type="dxa"/>
          </w:tcPr>
          <w:p w14:paraId="61EBD352" w14:textId="77777777" w:rsidR="009567FA" w:rsidRDefault="00FE43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559" w:type="dxa"/>
          </w:tcPr>
          <w:p w14:paraId="61EBD353" w14:textId="77777777" w:rsidR="009567FA" w:rsidRDefault="00FE43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8" w:type="dxa"/>
          </w:tcPr>
          <w:p w14:paraId="61EBD354" w14:textId="77777777" w:rsidR="009567FA" w:rsidRDefault="00FE43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9567FA" w14:paraId="61EBD357" w14:textId="77777777">
        <w:tc>
          <w:tcPr>
            <w:tcW w:w="9606" w:type="dxa"/>
            <w:gridSpan w:val="6"/>
          </w:tcPr>
          <w:p w14:paraId="61EBD356" w14:textId="77777777" w:rsidR="009567FA" w:rsidRDefault="00FE4363">
            <w:pPr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подпрограмма </w:t>
            </w:r>
            <w:r>
              <w:rPr>
                <w:i/>
              </w:rPr>
              <w:t xml:space="preserve">"Поддержка молодых семей </w:t>
            </w:r>
            <w:proofErr w:type="spellStart"/>
            <w:r>
              <w:rPr>
                <w:i/>
              </w:rPr>
              <w:t>Ивняковского</w:t>
            </w:r>
            <w:proofErr w:type="spellEnd"/>
            <w:r>
              <w:rPr>
                <w:i/>
              </w:rPr>
              <w:t xml:space="preserve"> сельского поселения Ярославского муниципального района в приобретении (строительстве) жилья» на 2024-2026 годы</w:t>
            </w:r>
          </w:p>
        </w:tc>
      </w:tr>
      <w:tr w:rsidR="009567FA" w14:paraId="61EBD35E" w14:textId="77777777">
        <w:tc>
          <w:tcPr>
            <w:tcW w:w="2660" w:type="dxa"/>
          </w:tcPr>
          <w:p w14:paraId="61EBD358" w14:textId="77777777" w:rsidR="009567FA" w:rsidRDefault="00FE4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>
              <w:t xml:space="preserve">Удельный вес числа семей, получивших жилые помещения и </w:t>
            </w:r>
            <w:r>
              <w:t>улучшивших жилищные условия, в числе семей, состоящих на учете в качестве нуждающихся в жилых помещениях</w:t>
            </w:r>
          </w:p>
        </w:tc>
        <w:tc>
          <w:tcPr>
            <w:tcW w:w="1134" w:type="dxa"/>
          </w:tcPr>
          <w:p w14:paraId="61EBD359" w14:textId="77777777" w:rsidR="009567FA" w:rsidRDefault="00FE436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%</w:t>
            </w:r>
          </w:p>
        </w:tc>
        <w:tc>
          <w:tcPr>
            <w:tcW w:w="1417" w:type="dxa"/>
          </w:tcPr>
          <w:p w14:paraId="61EBD35A" w14:textId="77777777" w:rsidR="009567FA" w:rsidRDefault="00FE43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418" w:type="dxa"/>
          </w:tcPr>
          <w:p w14:paraId="61EBD35B" w14:textId="77777777" w:rsidR="009567FA" w:rsidRDefault="00FE43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559" w:type="dxa"/>
          </w:tcPr>
          <w:p w14:paraId="61EBD35C" w14:textId="77777777" w:rsidR="009567FA" w:rsidRDefault="00FE43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418" w:type="dxa"/>
          </w:tcPr>
          <w:p w14:paraId="61EBD35D" w14:textId="77777777" w:rsidR="009567FA" w:rsidRDefault="00FE43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</w:tr>
      <w:tr w:rsidR="009567FA" w14:paraId="61EBD360" w14:textId="77777777">
        <w:tc>
          <w:tcPr>
            <w:tcW w:w="9606" w:type="dxa"/>
            <w:gridSpan w:val="6"/>
          </w:tcPr>
          <w:p w14:paraId="61EBD35F" w14:textId="77777777" w:rsidR="009567FA" w:rsidRDefault="00FE4363">
            <w:pPr>
              <w:rPr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 xml:space="preserve">подпрограмма </w:t>
            </w:r>
            <w:r>
              <w:rPr>
                <w:i/>
              </w:rPr>
              <w:t xml:space="preserve">«Переселение граждан из жилищного фонда, признанного непригодным для проживания, и (или) аварийного жилищного фонда» на </w:t>
            </w:r>
            <w:r>
              <w:rPr>
                <w:i/>
              </w:rPr>
              <w:t>2024-2026 годы</w:t>
            </w:r>
          </w:p>
        </w:tc>
      </w:tr>
      <w:tr w:rsidR="009567FA" w14:paraId="61EBD367" w14:textId="77777777">
        <w:tc>
          <w:tcPr>
            <w:tcW w:w="2660" w:type="dxa"/>
          </w:tcPr>
          <w:p w14:paraId="61EBD361" w14:textId="77777777" w:rsidR="009567FA" w:rsidRDefault="00FE4363">
            <w:pPr>
              <w:rPr>
                <w:color w:val="000000" w:themeColor="text1"/>
              </w:rPr>
            </w:pPr>
            <w:r>
              <w:t>Число жителей, переселенных в результате реализации региональной адресной программы по переселению граждан из аварийного жилищного</w:t>
            </w:r>
          </w:p>
        </w:tc>
        <w:tc>
          <w:tcPr>
            <w:tcW w:w="1134" w:type="dxa"/>
          </w:tcPr>
          <w:p w14:paraId="61EBD362" w14:textId="77777777" w:rsidR="009567FA" w:rsidRDefault="00FE436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Чел.</w:t>
            </w:r>
          </w:p>
        </w:tc>
        <w:tc>
          <w:tcPr>
            <w:tcW w:w="1417" w:type="dxa"/>
          </w:tcPr>
          <w:p w14:paraId="61EBD363" w14:textId="77777777" w:rsidR="009567FA" w:rsidRDefault="00FE43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418" w:type="dxa"/>
          </w:tcPr>
          <w:p w14:paraId="61EBD364" w14:textId="77777777" w:rsidR="009567FA" w:rsidRDefault="00FE43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559" w:type="dxa"/>
          </w:tcPr>
          <w:p w14:paraId="61EBD365" w14:textId="77777777" w:rsidR="009567FA" w:rsidRDefault="00FE43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1418" w:type="dxa"/>
          </w:tcPr>
          <w:p w14:paraId="61EBD366" w14:textId="77777777" w:rsidR="009567FA" w:rsidRDefault="00FE43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</w:t>
            </w:r>
          </w:p>
        </w:tc>
      </w:tr>
      <w:tr w:rsidR="009567FA" w14:paraId="61EBD369" w14:textId="77777777">
        <w:tc>
          <w:tcPr>
            <w:tcW w:w="9606" w:type="dxa"/>
            <w:gridSpan w:val="6"/>
          </w:tcPr>
          <w:p w14:paraId="61EBD368" w14:textId="77777777" w:rsidR="009567FA" w:rsidRDefault="00FE4363">
            <w:pPr>
              <w:rPr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>подпрограмма</w:t>
            </w:r>
            <w:r>
              <w:rPr>
                <w:i/>
              </w:rPr>
              <w:t xml:space="preserve"> «Создание условий для комфортного проживания отдельных категорий граждан </w:t>
            </w:r>
            <w:proofErr w:type="spellStart"/>
            <w:r>
              <w:rPr>
                <w:i/>
              </w:rPr>
              <w:t>Ивняковского</w:t>
            </w:r>
            <w:proofErr w:type="spellEnd"/>
            <w:r>
              <w:rPr>
                <w:i/>
              </w:rPr>
              <w:t xml:space="preserve"> сельского поселения» </w:t>
            </w:r>
          </w:p>
        </w:tc>
      </w:tr>
      <w:tr w:rsidR="009567FA" w14:paraId="61EBD370" w14:textId="77777777">
        <w:tc>
          <w:tcPr>
            <w:tcW w:w="2660" w:type="dxa"/>
          </w:tcPr>
          <w:p w14:paraId="61EBD36A" w14:textId="77777777" w:rsidR="009567FA" w:rsidRDefault="00FE4363">
            <w:r>
              <w:t xml:space="preserve">Оборудование объектов жилищного фонда для инвалидов с ограниченными </w:t>
            </w:r>
            <w:r>
              <w:lastRenderedPageBreak/>
              <w:t>возможностями передвижения</w:t>
            </w:r>
          </w:p>
        </w:tc>
        <w:tc>
          <w:tcPr>
            <w:tcW w:w="1134" w:type="dxa"/>
          </w:tcPr>
          <w:p w14:paraId="61EBD36B" w14:textId="77777777" w:rsidR="009567FA" w:rsidRDefault="00FE436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Шт.</w:t>
            </w:r>
          </w:p>
        </w:tc>
        <w:tc>
          <w:tcPr>
            <w:tcW w:w="1417" w:type="dxa"/>
          </w:tcPr>
          <w:p w14:paraId="61EBD36C" w14:textId="77777777" w:rsidR="009567FA" w:rsidRDefault="00FE43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418" w:type="dxa"/>
          </w:tcPr>
          <w:p w14:paraId="61EBD36D" w14:textId="77777777" w:rsidR="009567FA" w:rsidRDefault="00FE43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559" w:type="dxa"/>
          </w:tcPr>
          <w:p w14:paraId="61EBD36E" w14:textId="77777777" w:rsidR="009567FA" w:rsidRDefault="00FE43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418" w:type="dxa"/>
          </w:tcPr>
          <w:p w14:paraId="61EBD36F" w14:textId="77777777" w:rsidR="009567FA" w:rsidRDefault="00FE43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</w:tbl>
    <w:p w14:paraId="61EBD371" w14:textId="77777777" w:rsidR="009567FA" w:rsidRDefault="009567FA">
      <w:pPr>
        <w:ind w:firstLine="709"/>
        <w:jc w:val="both"/>
        <w:rPr>
          <w:color w:val="000000" w:themeColor="text1"/>
          <w:sz w:val="28"/>
          <w:szCs w:val="28"/>
        </w:rPr>
      </w:pPr>
    </w:p>
    <w:p w14:paraId="61EBD372" w14:textId="77777777" w:rsidR="009567FA" w:rsidRDefault="00FE4363">
      <w:pPr>
        <w:overflowPunct w:val="0"/>
        <w:autoSpaceDE w:val="0"/>
        <w:autoSpaceDN w:val="0"/>
        <w:adjustRightInd w:val="0"/>
        <w:ind w:left="426"/>
        <w:jc w:val="center"/>
        <w:textAlignment w:val="baseline"/>
        <w:rPr>
          <w:b/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n-US"/>
        </w:rPr>
        <w:t>VI</w:t>
      </w:r>
      <w:r>
        <w:rPr>
          <w:b/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</w:t>
      </w:r>
      <w:r>
        <w:rPr>
          <w:b/>
          <w:bCs/>
          <w:color w:val="000000" w:themeColor="text1"/>
          <w:sz w:val="24"/>
          <w:szCs w:val="24"/>
        </w:rPr>
        <w:t xml:space="preserve">Ресурсное обеспечение </w:t>
      </w:r>
      <w:r>
        <w:rPr>
          <w:b/>
          <w:bCs/>
          <w:color w:val="000000" w:themeColor="text1"/>
          <w:sz w:val="24"/>
          <w:szCs w:val="24"/>
        </w:rPr>
        <w:t>муниципальной программы</w:t>
      </w:r>
    </w:p>
    <w:p w14:paraId="61EBD373" w14:textId="77777777" w:rsidR="009567FA" w:rsidRDefault="009567FA">
      <w:pPr>
        <w:overflowPunct w:val="0"/>
        <w:autoSpaceDE w:val="0"/>
        <w:autoSpaceDN w:val="0"/>
        <w:adjustRightInd w:val="0"/>
        <w:ind w:left="426"/>
        <w:jc w:val="center"/>
        <w:textAlignment w:val="baseline"/>
        <w:rPr>
          <w:b/>
          <w:bCs/>
          <w:color w:val="000000" w:themeColor="text1"/>
          <w:sz w:val="24"/>
          <w:szCs w:val="24"/>
        </w:rPr>
      </w:pPr>
    </w:p>
    <w:tbl>
      <w:tblPr>
        <w:tblStyle w:val="af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418"/>
        <w:gridCol w:w="1984"/>
        <w:gridCol w:w="1843"/>
        <w:gridCol w:w="1948"/>
      </w:tblGrid>
      <w:tr w:rsidR="009567FA" w14:paraId="61EBD378" w14:textId="77777777">
        <w:tc>
          <w:tcPr>
            <w:tcW w:w="2268" w:type="dxa"/>
            <w:vMerge w:val="restart"/>
          </w:tcPr>
          <w:p w14:paraId="61EBD374" w14:textId="77777777" w:rsidR="009567FA" w:rsidRDefault="00FE4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Источник финансирования</w:t>
            </w:r>
          </w:p>
        </w:tc>
        <w:tc>
          <w:tcPr>
            <w:tcW w:w="1418" w:type="dxa"/>
            <w:vMerge w:val="restart"/>
          </w:tcPr>
          <w:p w14:paraId="61EBD375" w14:textId="77777777" w:rsidR="009567FA" w:rsidRDefault="00FE4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Всего</w:t>
            </w:r>
          </w:p>
        </w:tc>
        <w:tc>
          <w:tcPr>
            <w:tcW w:w="5775" w:type="dxa"/>
            <w:gridSpan w:val="3"/>
          </w:tcPr>
          <w:p w14:paraId="61EBD376" w14:textId="77777777" w:rsidR="009567FA" w:rsidRDefault="00FE4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Расходы, предусмотренные в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бюджете  (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</w:rPr>
              <w:t>тыс. руб.),</w:t>
            </w:r>
          </w:p>
          <w:p w14:paraId="61EBD377" w14:textId="77777777" w:rsidR="009567FA" w:rsidRDefault="00FE4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 том числе по годам реализации</w:t>
            </w:r>
          </w:p>
        </w:tc>
      </w:tr>
      <w:tr w:rsidR="009567FA" w14:paraId="61EBD37E" w14:textId="77777777">
        <w:tc>
          <w:tcPr>
            <w:tcW w:w="2268" w:type="dxa"/>
            <w:vMerge/>
          </w:tcPr>
          <w:p w14:paraId="61EBD379" w14:textId="77777777" w:rsidR="009567FA" w:rsidRDefault="009567F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14:paraId="61EBD37A" w14:textId="77777777" w:rsidR="009567FA" w:rsidRDefault="009567F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 w:themeColor="text1"/>
              </w:rPr>
            </w:pPr>
          </w:p>
        </w:tc>
        <w:tc>
          <w:tcPr>
            <w:tcW w:w="1984" w:type="dxa"/>
          </w:tcPr>
          <w:p w14:paraId="61EBD37B" w14:textId="77777777" w:rsidR="009567FA" w:rsidRDefault="00FE4363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1843" w:type="dxa"/>
          </w:tcPr>
          <w:p w14:paraId="61EBD37C" w14:textId="77777777" w:rsidR="009567FA" w:rsidRDefault="00FE4363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1948" w:type="dxa"/>
          </w:tcPr>
          <w:p w14:paraId="61EBD37D" w14:textId="77777777" w:rsidR="009567FA" w:rsidRDefault="00FE4363">
            <w:pPr>
              <w:jc w:val="center"/>
              <w:rPr>
                <w:b/>
              </w:rPr>
            </w:pPr>
            <w:r>
              <w:rPr>
                <w:b/>
              </w:rPr>
              <w:t>2026</w:t>
            </w:r>
          </w:p>
        </w:tc>
      </w:tr>
      <w:tr w:rsidR="009567FA" w14:paraId="61EBD384" w14:textId="77777777">
        <w:tc>
          <w:tcPr>
            <w:tcW w:w="2268" w:type="dxa"/>
          </w:tcPr>
          <w:p w14:paraId="61EBD37F" w14:textId="77777777" w:rsidR="009567FA" w:rsidRDefault="00FE4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Подпрограмма </w:t>
            </w:r>
            <w:r>
              <w:rPr>
                <w:b/>
                <w:i/>
              </w:rPr>
              <w:t>"Поддержка молодых семей в приобретении (строительстве) жилья» на 2024-2026 годы</w:t>
            </w:r>
          </w:p>
        </w:tc>
        <w:tc>
          <w:tcPr>
            <w:tcW w:w="1418" w:type="dxa"/>
            <w:vAlign w:val="center"/>
          </w:tcPr>
          <w:p w14:paraId="61EBD380" w14:textId="77777777" w:rsidR="009567FA" w:rsidRDefault="00FE4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color w:val="000000" w:themeColor="text1"/>
              </w:rPr>
            </w:pPr>
            <w:r>
              <w:rPr>
                <w:b/>
                <w:bCs/>
                <w:i/>
                <w:color w:val="000000" w:themeColor="text1"/>
              </w:rPr>
              <w:t>3463,9</w:t>
            </w:r>
          </w:p>
        </w:tc>
        <w:tc>
          <w:tcPr>
            <w:tcW w:w="1984" w:type="dxa"/>
            <w:vAlign w:val="center"/>
          </w:tcPr>
          <w:p w14:paraId="61EBD381" w14:textId="77777777" w:rsidR="009567FA" w:rsidRDefault="00FE4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color w:val="000000" w:themeColor="text1"/>
              </w:rPr>
            </w:pPr>
            <w:r>
              <w:rPr>
                <w:b/>
                <w:bCs/>
                <w:i/>
                <w:color w:val="000000" w:themeColor="text1"/>
              </w:rPr>
              <w:t>1922,9</w:t>
            </w:r>
          </w:p>
        </w:tc>
        <w:tc>
          <w:tcPr>
            <w:tcW w:w="1843" w:type="dxa"/>
            <w:vAlign w:val="center"/>
          </w:tcPr>
          <w:p w14:paraId="61EBD382" w14:textId="77777777" w:rsidR="009567FA" w:rsidRDefault="00FE4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color w:val="000000" w:themeColor="text1"/>
              </w:rPr>
            </w:pPr>
            <w:r>
              <w:rPr>
                <w:b/>
                <w:bCs/>
                <w:i/>
                <w:color w:val="000000" w:themeColor="text1"/>
              </w:rPr>
              <w:t>770,5</w:t>
            </w:r>
          </w:p>
        </w:tc>
        <w:tc>
          <w:tcPr>
            <w:tcW w:w="1948" w:type="dxa"/>
            <w:vAlign w:val="center"/>
          </w:tcPr>
          <w:p w14:paraId="61EBD383" w14:textId="77777777" w:rsidR="009567FA" w:rsidRDefault="00FE4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color w:val="000000" w:themeColor="text1"/>
              </w:rPr>
            </w:pPr>
            <w:r>
              <w:rPr>
                <w:b/>
                <w:bCs/>
                <w:i/>
                <w:color w:val="000000" w:themeColor="text1"/>
              </w:rPr>
              <w:t>770,5</w:t>
            </w:r>
          </w:p>
        </w:tc>
      </w:tr>
      <w:tr w:rsidR="009567FA" w14:paraId="61EBD38B" w14:textId="77777777">
        <w:tc>
          <w:tcPr>
            <w:tcW w:w="2268" w:type="dxa"/>
          </w:tcPr>
          <w:p w14:paraId="61EBD385" w14:textId="77777777" w:rsidR="009567FA" w:rsidRDefault="00FE4363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районный бюджет</w:t>
            </w:r>
          </w:p>
          <w:p w14:paraId="61EBD386" w14:textId="77777777" w:rsidR="009567FA" w:rsidRDefault="009567FA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61EBD387" w14:textId="77777777" w:rsidR="009567FA" w:rsidRDefault="00FE4363">
            <w:pPr>
              <w:jc w:val="center"/>
            </w:pPr>
            <w:r>
              <w:rPr>
                <w:bCs/>
                <w:color w:val="000000" w:themeColor="text1"/>
              </w:rPr>
              <w:t>0,0</w:t>
            </w:r>
          </w:p>
        </w:tc>
        <w:tc>
          <w:tcPr>
            <w:tcW w:w="1984" w:type="dxa"/>
            <w:vAlign w:val="center"/>
          </w:tcPr>
          <w:p w14:paraId="61EBD388" w14:textId="77777777" w:rsidR="009567FA" w:rsidRDefault="00FE4363">
            <w:pPr>
              <w:jc w:val="center"/>
            </w:pPr>
            <w:r>
              <w:rPr>
                <w:bCs/>
                <w:color w:val="000000" w:themeColor="text1"/>
              </w:rPr>
              <w:t>0,0</w:t>
            </w:r>
          </w:p>
        </w:tc>
        <w:tc>
          <w:tcPr>
            <w:tcW w:w="1843" w:type="dxa"/>
            <w:vAlign w:val="center"/>
          </w:tcPr>
          <w:p w14:paraId="61EBD389" w14:textId="77777777" w:rsidR="009567FA" w:rsidRDefault="00FE4363">
            <w:pPr>
              <w:jc w:val="center"/>
            </w:pPr>
            <w:r>
              <w:rPr>
                <w:bCs/>
                <w:color w:val="000000" w:themeColor="text1"/>
              </w:rPr>
              <w:t>0,0</w:t>
            </w:r>
          </w:p>
        </w:tc>
        <w:tc>
          <w:tcPr>
            <w:tcW w:w="1948" w:type="dxa"/>
            <w:vAlign w:val="center"/>
          </w:tcPr>
          <w:p w14:paraId="61EBD38A" w14:textId="77777777" w:rsidR="009567FA" w:rsidRDefault="00FE4363">
            <w:pPr>
              <w:jc w:val="center"/>
            </w:pPr>
            <w:r>
              <w:rPr>
                <w:bCs/>
                <w:color w:val="000000" w:themeColor="text1"/>
              </w:rPr>
              <w:t>0,0</w:t>
            </w:r>
          </w:p>
        </w:tc>
      </w:tr>
      <w:tr w:rsidR="009567FA" w14:paraId="61EBD392" w14:textId="77777777">
        <w:tc>
          <w:tcPr>
            <w:tcW w:w="2268" w:type="dxa"/>
          </w:tcPr>
          <w:p w14:paraId="61EBD38C" w14:textId="77777777" w:rsidR="009567FA" w:rsidRDefault="00FE4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бюджет поселений</w:t>
            </w:r>
          </w:p>
          <w:p w14:paraId="61EBD38D" w14:textId="77777777" w:rsidR="009567FA" w:rsidRDefault="009567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61EBD38E" w14:textId="77777777" w:rsidR="009567FA" w:rsidRDefault="00FE4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</w:rPr>
            </w:pPr>
            <w:r>
              <w:t>2311,5</w:t>
            </w:r>
          </w:p>
        </w:tc>
        <w:tc>
          <w:tcPr>
            <w:tcW w:w="1984" w:type="dxa"/>
            <w:vAlign w:val="center"/>
          </w:tcPr>
          <w:p w14:paraId="61EBD38F" w14:textId="77777777" w:rsidR="009567FA" w:rsidRDefault="00FE4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</w:rPr>
            </w:pPr>
            <w:r>
              <w:t>770,5</w:t>
            </w:r>
          </w:p>
        </w:tc>
        <w:tc>
          <w:tcPr>
            <w:tcW w:w="1843" w:type="dxa"/>
            <w:vAlign w:val="center"/>
          </w:tcPr>
          <w:p w14:paraId="61EBD390" w14:textId="77777777" w:rsidR="009567FA" w:rsidRDefault="00FE4363">
            <w:pPr>
              <w:jc w:val="center"/>
            </w:pPr>
            <w:r>
              <w:t>770,5</w:t>
            </w:r>
          </w:p>
        </w:tc>
        <w:tc>
          <w:tcPr>
            <w:tcW w:w="1948" w:type="dxa"/>
            <w:vAlign w:val="center"/>
          </w:tcPr>
          <w:p w14:paraId="61EBD391" w14:textId="77777777" w:rsidR="009567FA" w:rsidRDefault="00FE4363">
            <w:pPr>
              <w:jc w:val="center"/>
            </w:pPr>
            <w:r>
              <w:t>770,5</w:t>
            </w:r>
          </w:p>
        </w:tc>
      </w:tr>
      <w:tr w:rsidR="009567FA" w14:paraId="61EBD399" w14:textId="77777777">
        <w:tc>
          <w:tcPr>
            <w:tcW w:w="2268" w:type="dxa"/>
          </w:tcPr>
          <w:p w14:paraId="61EBD393" w14:textId="77777777" w:rsidR="009567FA" w:rsidRDefault="00FE4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областной бюджет</w:t>
            </w:r>
          </w:p>
          <w:p w14:paraId="61EBD394" w14:textId="77777777" w:rsidR="009567FA" w:rsidRDefault="009567F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61EBD395" w14:textId="77777777" w:rsidR="009567FA" w:rsidRDefault="00FE4363">
            <w:pPr>
              <w:jc w:val="center"/>
            </w:pPr>
            <w:r>
              <w:t>770,5</w:t>
            </w:r>
          </w:p>
        </w:tc>
        <w:tc>
          <w:tcPr>
            <w:tcW w:w="1984" w:type="dxa"/>
            <w:vAlign w:val="center"/>
          </w:tcPr>
          <w:p w14:paraId="61EBD396" w14:textId="77777777" w:rsidR="009567FA" w:rsidRDefault="00FE4363">
            <w:pPr>
              <w:jc w:val="center"/>
            </w:pPr>
            <w:r>
              <w:t>770,5</w:t>
            </w:r>
          </w:p>
        </w:tc>
        <w:tc>
          <w:tcPr>
            <w:tcW w:w="1843" w:type="dxa"/>
            <w:vAlign w:val="center"/>
          </w:tcPr>
          <w:p w14:paraId="61EBD397" w14:textId="77777777" w:rsidR="009567FA" w:rsidRDefault="00FE4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0,0</w:t>
            </w:r>
          </w:p>
        </w:tc>
        <w:tc>
          <w:tcPr>
            <w:tcW w:w="1948" w:type="dxa"/>
            <w:vAlign w:val="center"/>
          </w:tcPr>
          <w:p w14:paraId="61EBD398" w14:textId="77777777" w:rsidR="009567FA" w:rsidRDefault="00FE4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0,0</w:t>
            </w:r>
          </w:p>
        </w:tc>
      </w:tr>
      <w:tr w:rsidR="009567FA" w14:paraId="61EBD39F" w14:textId="77777777">
        <w:tc>
          <w:tcPr>
            <w:tcW w:w="2268" w:type="dxa"/>
          </w:tcPr>
          <w:p w14:paraId="61EBD39A" w14:textId="77777777" w:rsidR="009567FA" w:rsidRDefault="00FE4363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федеральный бюджет</w:t>
            </w:r>
          </w:p>
        </w:tc>
        <w:tc>
          <w:tcPr>
            <w:tcW w:w="1418" w:type="dxa"/>
            <w:vAlign w:val="center"/>
          </w:tcPr>
          <w:p w14:paraId="61EBD39B" w14:textId="77777777" w:rsidR="009567FA" w:rsidRDefault="00FE4363">
            <w:pPr>
              <w:jc w:val="center"/>
            </w:pPr>
            <w:r>
              <w:t>381,9</w:t>
            </w:r>
          </w:p>
        </w:tc>
        <w:tc>
          <w:tcPr>
            <w:tcW w:w="1984" w:type="dxa"/>
            <w:vAlign w:val="center"/>
          </w:tcPr>
          <w:p w14:paraId="61EBD39C" w14:textId="77777777" w:rsidR="009567FA" w:rsidRDefault="00FE4363">
            <w:pPr>
              <w:jc w:val="center"/>
            </w:pPr>
            <w:r>
              <w:t>381,9</w:t>
            </w:r>
          </w:p>
        </w:tc>
        <w:tc>
          <w:tcPr>
            <w:tcW w:w="1843" w:type="dxa"/>
            <w:vAlign w:val="center"/>
          </w:tcPr>
          <w:p w14:paraId="61EBD39D" w14:textId="77777777" w:rsidR="009567FA" w:rsidRDefault="00FE4363">
            <w:pPr>
              <w:jc w:val="center"/>
            </w:pPr>
            <w:r>
              <w:rPr>
                <w:bCs/>
                <w:color w:val="000000" w:themeColor="text1"/>
              </w:rPr>
              <w:t>0,0</w:t>
            </w:r>
          </w:p>
        </w:tc>
        <w:tc>
          <w:tcPr>
            <w:tcW w:w="1948" w:type="dxa"/>
            <w:vAlign w:val="center"/>
          </w:tcPr>
          <w:p w14:paraId="61EBD39E" w14:textId="77777777" w:rsidR="009567FA" w:rsidRDefault="00FE4363">
            <w:pPr>
              <w:jc w:val="center"/>
            </w:pPr>
            <w:r>
              <w:rPr>
                <w:bCs/>
                <w:color w:val="000000" w:themeColor="text1"/>
              </w:rPr>
              <w:t>0,0</w:t>
            </w:r>
          </w:p>
        </w:tc>
      </w:tr>
      <w:tr w:rsidR="009567FA" w14:paraId="61EBD3A6" w14:textId="77777777">
        <w:tc>
          <w:tcPr>
            <w:tcW w:w="2268" w:type="dxa"/>
          </w:tcPr>
          <w:p w14:paraId="61EBD3A0" w14:textId="77777777" w:rsidR="009567FA" w:rsidRDefault="00FE4363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внебюджетные источники</w:t>
            </w:r>
          </w:p>
          <w:p w14:paraId="61EBD3A1" w14:textId="77777777" w:rsidR="009567FA" w:rsidRDefault="009567FA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61EBD3A2" w14:textId="77777777" w:rsidR="009567FA" w:rsidRDefault="00FE4363">
            <w:pPr>
              <w:jc w:val="center"/>
            </w:pPr>
            <w:r>
              <w:rPr>
                <w:bCs/>
                <w:color w:val="000000" w:themeColor="text1"/>
              </w:rPr>
              <w:t>0,0</w:t>
            </w:r>
          </w:p>
        </w:tc>
        <w:tc>
          <w:tcPr>
            <w:tcW w:w="1984" w:type="dxa"/>
            <w:vAlign w:val="center"/>
          </w:tcPr>
          <w:p w14:paraId="61EBD3A3" w14:textId="77777777" w:rsidR="009567FA" w:rsidRDefault="00FE4363">
            <w:pPr>
              <w:jc w:val="center"/>
            </w:pPr>
            <w:r>
              <w:rPr>
                <w:bCs/>
                <w:color w:val="000000" w:themeColor="text1"/>
              </w:rPr>
              <w:t>0,0</w:t>
            </w:r>
          </w:p>
        </w:tc>
        <w:tc>
          <w:tcPr>
            <w:tcW w:w="1843" w:type="dxa"/>
            <w:vAlign w:val="center"/>
          </w:tcPr>
          <w:p w14:paraId="61EBD3A4" w14:textId="77777777" w:rsidR="009567FA" w:rsidRDefault="00FE4363">
            <w:pPr>
              <w:jc w:val="center"/>
            </w:pPr>
            <w:r>
              <w:rPr>
                <w:bCs/>
                <w:color w:val="000000" w:themeColor="text1"/>
              </w:rPr>
              <w:t>0,0</w:t>
            </w:r>
          </w:p>
        </w:tc>
        <w:tc>
          <w:tcPr>
            <w:tcW w:w="1948" w:type="dxa"/>
            <w:vAlign w:val="center"/>
          </w:tcPr>
          <w:p w14:paraId="61EBD3A5" w14:textId="77777777" w:rsidR="009567FA" w:rsidRDefault="00FE4363">
            <w:pPr>
              <w:jc w:val="center"/>
            </w:pPr>
            <w:r>
              <w:rPr>
                <w:bCs/>
                <w:color w:val="000000" w:themeColor="text1"/>
              </w:rPr>
              <w:t>0,0</w:t>
            </w:r>
          </w:p>
        </w:tc>
      </w:tr>
      <w:tr w:rsidR="009567FA" w14:paraId="61EBD3AC" w14:textId="77777777">
        <w:tc>
          <w:tcPr>
            <w:tcW w:w="2268" w:type="dxa"/>
          </w:tcPr>
          <w:p w14:paraId="61EBD3A7" w14:textId="77777777" w:rsidR="009567FA" w:rsidRDefault="00FE4363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i/>
              </w:rPr>
              <w:t xml:space="preserve">«Переселение граждан из жилищного фонда, признанного непригодным для проживания, и (или) аварийного жилищного 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фонда »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на 2024-2026 годы</w:t>
            </w:r>
          </w:p>
        </w:tc>
        <w:tc>
          <w:tcPr>
            <w:tcW w:w="1418" w:type="dxa"/>
            <w:vAlign w:val="center"/>
          </w:tcPr>
          <w:p w14:paraId="61EBD3A8" w14:textId="77777777" w:rsidR="009567FA" w:rsidRDefault="00FE4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color w:val="000000" w:themeColor="text1"/>
              </w:rPr>
            </w:pPr>
            <w:r>
              <w:rPr>
                <w:b/>
                <w:bCs/>
                <w:i/>
                <w:color w:val="000000" w:themeColor="text1"/>
              </w:rPr>
              <w:t>1700,0</w:t>
            </w:r>
          </w:p>
        </w:tc>
        <w:tc>
          <w:tcPr>
            <w:tcW w:w="1984" w:type="dxa"/>
            <w:vAlign w:val="center"/>
          </w:tcPr>
          <w:p w14:paraId="61EBD3A9" w14:textId="77777777" w:rsidR="009567FA" w:rsidRDefault="00FE4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color w:val="000000" w:themeColor="text1"/>
              </w:rPr>
            </w:pPr>
            <w:r>
              <w:rPr>
                <w:b/>
                <w:bCs/>
                <w:i/>
                <w:color w:val="000000" w:themeColor="text1"/>
              </w:rPr>
              <w:t>300,0</w:t>
            </w:r>
          </w:p>
        </w:tc>
        <w:tc>
          <w:tcPr>
            <w:tcW w:w="1843" w:type="dxa"/>
            <w:vAlign w:val="center"/>
          </w:tcPr>
          <w:p w14:paraId="61EBD3AA" w14:textId="77777777" w:rsidR="009567FA" w:rsidRDefault="00FE4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color w:val="000000" w:themeColor="text1"/>
              </w:rPr>
            </w:pPr>
            <w:r>
              <w:rPr>
                <w:b/>
                <w:bCs/>
                <w:i/>
                <w:color w:val="000000" w:themeColor="text1"/>
              </w:rPr>
              <w:t>700,0</w:t>
            </w:r>
          </w:p>
        </w:tc>
        <w:tc>
          <w:tcPr>
            <w:tcW w:w="1948" w:type="dxa"/>
            <w:vAlign w:val="center"/>
          </w:tcPr>
          <w:p w14:paraId="61EBD3AB" w14:textId="77777777" w:rsidR="009567FA" w:rsidRDefault="00FE4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color w:val="000000" w:themeColor="text1"/>
              </w:rPr>
            </w:pPr>
            <w:r>
              <w:rPr>
                <w:b/>
                <w:bCs/>
                <w:i/>
                <w:color w:val="000000" w:themeColor="text1"/>
              </w:rPr>
              <w:t>700,0</w:t>
            </w:r>
          </w:p>
        </w:tc>
      </w:tr>
      <w:tr w:rsidR="009567FA" w14:paraId="61EBD3B2" w14:textId="77777777">
        <w:tc>
          <w:tcPr>
            <w:tcW w:w="2268" w:type="dxa"/>
          </w:tcPr>
          <w:p w14:paraId="61EBD3AD" w14:textId="77777777" w:rsidR="009567FA" w:rsidRDefault="00FE4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- районный бюджет</w:t>
            </w:r>
          </w:p>
        </w:tc>
        <w:tc>
          <w:tcPr>
            <w:tcW w:w="1418" w:type="dxa"/>
            <w:vAlign w:val="center"/>
          </w:tcPr>
          <w:p w14:paraId="61EBD3AE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984" w:type="dxa"/>
            <w:vAlign w:val="center"/>
          </w:tcPr>
          <w:p w14:paraId="61EBD3AF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843" w:type="dxa"/>
            <w:vAlign w:val="center"/>
          </w:tcPr>
          <w:p w14:paraId="61EBD3B0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948" w:type="dxa"/>
            <w:vAlign w:val="center"/>
          </w:tcPr>
          <w:p w14:paraId="61EBD3B1" w14:textId="77777777" w:rsidR="009567FA" w:rsidRDefault="00FE4363">
            <w:pPr>
              <w:jc w:val="center"/>
            </w:pPr>
            <w:r>
              <w:t>0,0</w:t>
            </w:r>
          </w:p>
        </w:tc>
      </w:tr>
      <w:tr w:rsidR="009567FA" w14:paraId="61EBD3B8" w14:textId="77777777">
        <w:tc>
          <w:tcPr>
            <w:tcW w:w="2268" w:type="dxa"/>
          </w:tcPr>
          <w:p w14:paraId="61EBD3B3" w14:textId="77777777" w:rsidR="009567FA" w:rsidRDefault="00FE4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- бюджет поселений</w:t>
            </w:r>
          </w:p>
        </w:tc>
        <w:tc>
          <w:tcPr>
            <w:tcW w:w="1418" w:type="dxa"/>
            <w:vAlign w:val="center"/>
          </w:tcPr>
          <w:p w14:paraId="61EBD3B4" w14:textId="77777777" w:rsidR="009567FA" w:rsidRDefault="00FE4363">
            <w:pPr>
              <w:jc w:val="center"/>
            </w:pPr>
            <w:r>
              <w:t>1700,0</w:t>
            </w:r>
          </w:p>
        </w:tc>
        <w:tc>
          <w:tcPr>
            <w:tcW w:w="1984" w:type="dxa"/>
            <w:vAlign w:val="center"/>
          </w:tcPr>
          <w:p w14:paraId="61EBD3B5" w14:textId="77777777" w:rsidR="009567FA" w:rsidRDefault="00FE4363">
            <w:pPr>
              <w:jc w:val="center"/>
            </w:pPr>
            <w:r>
              <w:t>300,0</w:t>
            </w:r>
          </w:p>
        </w:tc>
        <w:tc>
          <w:tcPr>
            <w:tcW w:w="1843" w:type="dxa"/>
            <w:vAlign w:val="center"/>
          </w:tcPr>
          <w:p w14:paraId="61EBD3B6" w14:textId="77777777" w:rsidR="009567FA" w:rsidRDefault="00FE4363">
            <w:pPr>
              <w:jc w:val="center"/>
            </w:pPr>
            <w:r>
              <w:t>700,0</w:t>
            </w:r>
          </w:p>
        </w:tc>
        <w:tc>
          <w:tcPr>
            <w:tcW w:w="1948" w:type="dxa"/>
            <w:vAlign w:val="center"/>
          </w:tcPr>
          <w:p w14:paraId="61EBD3B7" w14:textId="77777777" w:rsidR="009567FA" w:rsidRDefault="00FE4363">
            <w:pPr>
              <w:jc w:val="center"/>
            </w:pPr>
            <w:r>
              <w:t>700,0</w:t>
            </w:r>
          </w:p>
        </w:tc>
      </w:tr>
      <w:tr w:rsidR="009567FA" w14:paraId="61EBD3BE" w14:textId="77777777">
        <w:tc>
          <w:tcPr>
            <w:tcW w:w="2268" w:type="dxa"/>
          </w:tcPr>
          <w:p w14:paraId="61EBD3B9" w14:textId="77777777" w:rsidR="009567FA" w:rsidRDefault="00FE4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- областной бюджет</w:t>
            </w:r>
          </w:p>
        </w:tc>
        <w:tc>
          <w:tcPr>
            <w:tcW w:w="1418" w:type="dxa"/>
          </w:tcPr>
          <w:p w14:paraId="61EBD3BA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984" w:type="dxa"/>
          </w:tcPr>
          <w:p w14:paraId="61EBD3BB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843" w:type="dxa"/>
          </w:tcPr>
          <w:p w14:paraId="61EBD3BC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948" w:type="dxa"/>
          </w:tcPr>
          <w:p w14:paraId="61EBD3BD" w14:textId="77777777" w:rsidR="009567FA" w:rsidRDefault="00FE4363">
            <w:pPr>
              <w:jc w:val="center"/>
            </w:pPr>
            <w:r>
              <w:t>0,0</w:t>
            </w:r>
          </w:p>
        </w:tc>
      </w:tr>
      <w:tr w:rsidR="009567FA" w14:paraId="61EBD3C4" w14:textId="77777777">
        <w:tc>
          <w:tcPr>
            <w:tcW w:w="2268" w:type="dxa"/>
          </w:tcPr>
          <w:p w14:paraId="61EBD3BF" w14:textId="77777777" w:rsidR="009567FA" w:rsidRDefault="00FE4363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федеральный бюджет</w:t>
            </w:r>
          </w:p>
        </w:tc>
        <w:tc>
          <w:tcPr>
            <w:tcW w:w="1418" w:type="dxa"/>
            <w:vAlign w:val="center"/>
          </w:tcPr>
          <w:p w14:paraId="61EBD3C0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984" w:type="dxa"/>
            <w:vAlign w:val="center"/>
          </w:tcPr>
          <w:p w14:paraId="61EBD3C1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843" w:type="dxa"/>
            <w:vAlign w:val="center"/>
          </w:tcPr>
          <w:p w14:paraId="61EBD3C2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948" w:type="dxa"/>
            <w:vAlign w:val="center"/>
          </w:tcPr>
          <w:p w14:paraId="61EBD3C3" w14:textId="77777777" w:rsidR="009567FA" w:rsidRDefault="00FE4363">
            <w:pPr>
              <w:jc w:val="center"/>
            </w:pPr>
            <w:r>
              <w:t>0,0</w:t>
            </w:r>
          </w:p>
        </w:tc>
      </w:tr>
      <w:tr w:rsidR="009567FA" w14:paraId="61EBD3CA" w14:textId="77777777">
        <w:tc>
          <w:tcPr>
            <w:tcW w:w="2268" w:type="dxa"/>
          </w:tcPr>
          <w:p w14:paraId="61EBD3C5" w14:textId="77777777" w:rsidR="009567FA" w:rsidRDefault="00FE4363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внебюджетные источники</w:t>
            </w:r>
          </w:p>
        </w:tc>
        <w:tc>
          <w:tcPr>
            <w:tcW w:w="1418" w:type="dxa"/>
            <w:vAlign w:val="center"/>
          </w:tcPr>
          <w:p w14:paraId="61EBD3C6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984" w:type="dxa"/>
            <w:vAlign w:val="center"/>
          </w:tcPr>
          <w:p w14:paraId="61EBD3C7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843" w:type="dxa"/>
            <w:vAlign w:val="center"/>
          </w:tcPr>
          <w:p w14:paraId="61EBD3C8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948" w:type="dxa"/>
            <w:vAlign w:val="center"/>
          </w:tcPr>
          <w:p w14:paraId="61EBD3C9" w14:textId="77777777" w:rsidR="009567FA" w:rsidRDefault="00FE4363">
            <w:pPr>
              <w:jc w:val="center"/>
            </w:pPr>
            <w:r>
              <w:t>0,0</w:t>
            </w:r>
          </w:p>
        </w:tc>
      </w:tr>
      <w:tr w:rsidR="009567FA" w14:paraId="61EBD3D0" w14:textId="77777777">
        <w:tc>
          <w:tcPr>
            <w:tcW w:w="2268" w:type="dxa"/>
          </w:tcPr>
          <w:p w14:paraId="61EBD3CB" w14:textId="77777777" w:rsidR="009567FA" w:rsidRDefault="00FE4363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«Создание условий для комфортного проживания отдельных категорий граждан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Ивняковского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сельского поселения»</w:t>
            </w:r>
          </w:p>
        </w:tc>
        <w:tc>
          <w:tcPr>
            <w:tcW w:w="1418" w:type="dxa"/>
            <w:vAlign w:val="center"/>
          </w:tcPr>
          <w:p w14:paraId="61EBD3CC" w14:textId="77777777" w:rsidR="009567FA" w:rsidRDefault="00FE4363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80,0</w:t>
            </w:r>
          </w:p>
        </w:tc>
        <w:tc>
          <w:tcPr>
            <w:tcW w:w="1984" w:type="dxa"/>
            <w:vAlign w:val="center"/>
          </w:tcPr>
          <w:p w14:paraId="61EBD3CD" w14:textId="77777777" w:rsidR="009567FA" w:rsidRDefault="00FE4363">
            <w:pPr>
              <w:jc w:val="center"/>
              <w:rPr>
                <w:b/>
                <w:i/>
                <w:color w:val="000000" w:themeColor="text1"/>
                <w:sz w:val="22"/>
                <w:szCs w:val="22"/>
              </w:rPr>
            </w:pPr>
            <w:r>
              <w:rPr>
                <w:b/>
                <w:i/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1843" w:type="dxa"/>
            <w:vAlign w:val="center"/>
          </w:tcPr>
          <w:p w14:paraId="61EBD3CE" w14:textId="77777777" w:rsidR="009567FA" w:rsidRDefault="00FE436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948" w:type="dxa"/>
            <w:vAlign w:val="center"/>
          </w:tcPr>
          <w:p w14:paraId="61EBD3CF" w14:textId="77777777" w:rsidR="009567FA" w:rsidRDefault="00FE436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</w:tr>
      <w:tr w:rsidR="009567FA" w14:paraId="61EBD3D6" w14:textId="77777777">
        <w:tc>
          <w:tcPr>
            <w:tcW w:w="2268" w:type="dxa"/>
          </w:tcPr>
          <w:p w14:paraId="61EBD3D1" w14:textId="77777777" w:rsidR="009567FA" w:rsidRDefault="00FE4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- районный бюджет</w:t>
            </w:r>
          </w:p>
        </w:tc>
        <w:tc>
          <w:tcPr>
            <w:tcW w:w="1418" w:type="dxa"/>
            <w:vAlign w:val="center"/>
          </w:tcPr>
          <w:p w14:paraId="61EBD3D2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984" w:type="dxa"/>
            <w:vAlign w:val="center"/>
          </w:tcPr>
          <w:p w14:paraId="61EBD3D3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843" w:type="dxa"/>
            <w:vAlign w:val="center"/>
          </w:tcPr>
          <w:p w14:paraId="61EBD3D4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948" w:type="dxa"/>
            <w:vAlign w:val="center"/>
          </w:tcPr>
          <w:p w14:paraId="61EBD3D5" w14:textId="77777777" w:rsidR="009567FA" w:rsidRDefault="00FE4363">
            <w:pPr>
              <w:jc w:val="center"/>
            </w:pPr>
            <w:r>
              <w:t>0,0</w:t>
            </w:r>
          </w:p>
        </w:tc>
      </w:tr>
      <w:tr w:rsidR="009567FA" w14:paraId="61EBD3DC" w14:textId="77777777">
        <w:tc>
          <w:tcPr>
            <w:tcW w:w="2268" w:type="dxa"/>
          </w:tcPr>
          <w:p w14:paraId="61EBD3D7" w14:textId="77777777" w:rsidR="009567FA" w:rsidRDefault="00FE4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- бюджет поселений</w:t>
            </w:r>
          </w:p>
        </w:tc>
        <w:tc>
          <w:tcPr>
            <w:tcW w:w="1418" w:type="dxa"/>
            <w:vAlign w:val="center"/>
          </w:tcPr>
          <w:p w14:paraId="61EBD3D8" w14:textId="77777777" w:rsidR="009567FA" w:rsidRDefault="009567F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14:paraId="61EBD3D9" w14:textId="77777777" w:rsidR="009567FA" w:rsidRDefault="00FE4363">
            <w:pPr>
              <w:jc w:val="center"/>
            </w:pPr>
            <w:r>
              <w:t>30,0</w:t>
            </w:r>
          </w:p>
        </w:tc>
        <w:tc>
          <w:tcPr>
            <w:tcW w:w="1843" w:type="dxa"/>
            <w:vAlign w:val="center"/>
          </w:tcPr>
          <w:p w14:paraId="61EBD3DA" w14:textId="77777777" w:rsidR="009567FA" w:rsidRDefault="00FE4363">
            <w:pPr>
              <w:jc w:val="center"/>
            </w:pPr>
            <w:r>
              <w:t>50,0</w:t>
            </w:r>
          </w:p>
        </w:tc>
        <w:tc>
          <w:tcPr>
            <w:tcW w:w="1948" w:type="dxa"/>
            <w:vAlign w:val="center"/>
          </w:tcPr>
          <w:p w14:paraId="61EBD3DB" w14:textId="77777777" w:rsidR="009567FA" w:rsidRDefault="00FE4363">
            <w:pPr>
              <w:jc w:val="center"/>
            </w:pPr>
            <w:r>
              <w:t>0,0</w:t>
            </w:r>
          </w:p>
        </w:tc>
      </w:tr>
      <w:tr w:rsidR="009567FA" w14:paraId="61EBD3E2" w14:textId="77777777">
        <w:tc>
          <w:tcPr>
            <w:tcW w:w="2268" w:type="dxa"/>
          </w:tcPr>
          <w:p w14:paraId="61EBD3DD" w14:textId="77777777" w:rsidR="009567FA" w:rsidRDefault="00FE4363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областной бюджет</w:t>
            </w:r>
          </w:p>
        </w:tc>
        <w:tc>
          <w:tcPr>
            <w:tcW w:w="1418" w:type="dxa"/>
            <w:vAlign w:val="center"/>
          </w:tcPr>
          <w:p w14:paraId="61EBD3DE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984" w:type="dxa"/>
            <w:vAlign w:val="center"/>
          </w:tcPr>
          <w:p w14:paraId="61EBD3DF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843" w:type="dxa"/>
            <w:vAlign w:val="center"/>
          </w:tcPr>
          <w:p w14:paraId="61EBD3E0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948" w:type="dxa"/>
            <w:vAlign w:val="center"/>
          </w:tcPr>
          <w:p w14:paraId="61EBD3E1" w14:textId="77777777" w:rsidR="009567FA" w:rsidRDefault="00FE4363">
            <w:pPr>
              <w:jc w:val="center"/>
            </w:pPr>
            <w:r>
              <w:t>0,0</w:t>
            </w:r>
          </w:p>
        </w:tc>
      </w:tr>
      <w:tr w:rsidR="009567FA" w14:paraId="61EBD3E8" w14:textId="77777777">
        <w:tc>
          <w:tcPr>
            <w:tcW w:w="2268" w:type="dxa"/>
          </w:tcPr>
          <w:p w14:paraId="61EBD3E3" w14:textId="77777777" w:rsidR="009567FA" w:rsidRDefault="00FE4363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</w:rPr>
              <w:t>федеральный бюджет</w:t>
            </w:r>
          </w:p>
        </w:tc>
        <w:tc>
          <w:tcPr>
            <w:tcW w:w="1418" w:type="dxa"/>
            <w:vAlign w:val="center"/>
          </w:tcPr>
          <w:p w14:paraId="61EBD3E4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984" w:type="dxa"/>
            <w:vAlign w:val="center"/>
          </w:tcPr>
          <w:p w14:paraId="61EBD3E5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843" w:type="dxa"/>
            <w:vAlign w:val="center"/>
          </w:tcPr>
          <w:p w14:paraId="61EBD3E6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948" w:type="dxa"/>
            <w:vAlign w:val="center"/>
          </w:tcPr>
          <w:p w14:paraId="61EBD3E7" w14:textId="77777777" w:rsidR="009567FA" w:rsidRDefault="00FE4363">
            <w:pPr>
              <w:jc w:val="center"/>
            </w:pPr>
            <w:r>
              <w:t>0,0</w:t>
            </w:r>
          </w:p>
        </w:tc>
      </w:tr>
      <w:tr w:rsidR="009567FA" w14:paraId="61EBD3EE" w14:textId="77777777">
        <w:tc>
          <w:tcPr>
            <w:tcW w:w="2268" w:type="dxa"/>
          </w:tcPr>
          <w:p w14:paraId="61EBD3E9" w14:textId="77777777" w:rsidR="009567FA" w:rsidRDefault="00FE4363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внебюджетные источники</w:t>
            </w:r>
          </w:p>
        </w:tc>
        <w:tc>
          <w:tcPr>
            <w:tcW w:w="1418" w:type="dxa"/>
            <w:vAlign w:val="center"/>
          </w:tcPr>
          <w:p w14:paraId="61EBD3EA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984" w:type="dxa"/>
            <w:vAlign w:val="center"/>
          </w:tcPr>
          <w:p w14:paraId="61EBD3EB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843" w:type="dxa"/>
            <w:vAlign w:val="center"/>
          </w:tcPr>
          <w:p w14:paraId="61EBD3EC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948" w:type="dxa"/>
            <w:vAlign w:val="center"/>
          </w:tcPr>
          <w:p w14:paraId="61EBD3ED" w14:textId="77777777" w:rsidR="009567FA" w:rsidRDefault="00FE4363">
            <w:pPr>
              <w:jc w:val="center"/>
            </w:pPr>
            <w:r>
              <w:t>0,0</w:t>
            </w:r>
          </w:p>
        </w:tc>
      </w:tr>
      <w:tr w:rsidR="009567FA" w14:paraId="61EBD3F4" w14:textId="77777777">
        <w:tc>
          <w:tcPr>
            <w:tcW w:w="2268" w:type="dxa"/>
          </w:tcPr>
          <w:p w14:paraId="61EBD3EF" w14:textId="77777777" w:rsidR="009567FA" w:rsidRDefault="00FE4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Итого по муниципальной программе «</w:t>
            </w:r>
            <w:r>
              <w:rPr>
                <w:b/>
              </w:rPr>
              <w:t xml:space="preserve">Обеспечение доступным и комфортным жильем и коммунальными услугами граждан </w:t>
            </w:r>
            <w:proofErr w:type="spellStart"/>
            <w:r>
              <w:rPr>
                <w:b/>
              </w:rPr>
              <w:t>Ивняковского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</w:rPr>
              <w:lastRenderedPageBreak/>
              <w:t xml:space="preserve">сельского </w:t>
            </w:r>
            <w:proofErr w:type="gramStart"/>
            <w:r>
              <w:rPr>
                <w:b/>
              </w:rPr>
              <w:t xml:space="preserve">поселения </w:t>
            </w:r>
            <w:r>
              <w:rPr>
                <w:b/>
                <w:bCs/>
              </w:rPr>
              <w:t xml:space="preserve"> на</w:t>
            </w:r>
            <w:proofErr w:type="gramEnd"/>
            <w:r>
              <w:rPr>
                <w:b/>
                <w:bCs/>
              </w:rPr>
              <w:t xml:space="preserve"> 2024-2026 годы</w:t>
            </w:r>
          </w:p>
        </w:tc>
        <w:tc>
          <w:tcPr>
            <w:tcW w:w="1418" w:type="dxa"/>
            <w:vAlign w:val="center"/>
          </w:tcPr>
          <w:p w14:paraId="61EBD3F0" w14:textId="77777777" w:rsidR="009567FA" w:rsidRDefault="00FE4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color w:val="000000" w:themeColor="text1"/>
              </w:rPr>
            </w:pPr>
            <w:r>
              <w:rPr>
                <w:b/>
                <w:bCs/>
                <w:i/>
                <w:color w:val="000000" w:themeColor="text1"/>
              </w:rPr>
              <w:lastRenderedPageBreak/>
              <w:t>5243,9</w:t>
            </w:r>
          </w:p>
        </w:tc>
        <w:tc>
          <w:tcPr>
            <w:tcW w:w="1984" w:type="dxa"/>
            <w:vAlign w:val="center"/>
          </w:tcPr>
          <w:p w14:paraId="61EBD3F1" w14:textId="77777777" w:rsidR="009567FA" w:rsidRDefault="00FE4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color w:val="000000" w:themeColor="text1"/>
              </w:rPr>
            </w:pPr>
            <w:r>
              <w:rPr>
                <w:b/>
                <w:bCs/>
                <w:i/>
                <w:color w:val="000000" w:themeColor="text1"/>
              </w:rPr>
              <w:t>2252,9</w:t>
            </w:r>
          </w:p>
        </w:tc>
        <w:tc>
          <w:tcPr>
            <w:tcW w:w="1843" w:type="dxa"/>
            <w:vAlign w:val="center"/>
          </w:tcPr>
          <w:p w14:paraId="61EBD3F2" w14:textId="77777777" w:rsidR="009567FA" w:rsidRDefault="00FE4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color w:val="000000" w:themeColor="text1"/>
              </w:rPr>
            </w:pPr>
            <w:r>
              <w:rPr>
                <w:b/>
                <w:bCs/>
                <w:i/>
                <w:color w:val="000000" w:themeColor="text1"/>
              </w:rPr>
              <w:t>1520,5</w:t>
            </w:r>
          </w:p>
        </w:tc>
        <w:tc>
          <w:tcPr>
            <w:tcW w:w="1948" w:type="dxa"/>
            <w:vAlign w:val="center"/>
          </w:tcPr>
          <w:p w14:paraId="61EBD3F3" w14:textId="77777777" w:rsidR="009567FA" w:rsidRDefault="00FE4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color w:val="000000" w:themeColor="text1"/>
              </w:rPr>
            </w:pPr>
            <w:r>
              <w:rPr>
                <w:b/>
                <w:bCs/>
                <w:i/>
                <w:color w:val="000000" w:themeColor="text1"/>
              </w:rPr>
              <w:t>1470,5</w:t>
            </w:r>
          </w:p>
        </w:tc>
      </w:tr>
      <w:tr w:rsidR="009567FA" w14:paraId="61EBD3FA" w14:textId="77777777">
        <w:tc>
          <w:tcPr>
            <w:tcW w:w="2268" w:type="dxa"/>
          </w:tcPr>
          <w:p w14:paraId="61EBD3F5" w14:textId="77777777" w:rsidR="009567FA" w:rsidRDefault="00FE4363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районный бюджет</w:t>
            </w:r>
          </w:p>
        </w:tc>
        <w:tc>
          <w:tcPr>
            <w:tcW w:w="1418" w:type="dxa"/>
            <w:vAlign w:val="center"/>
          </w:tcPr>
          <w:p w14:paraId="61EBD3F6" w14:textId="77777777" w:rsidR="009567FA" w:rsidRDefault="00FE4363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984" w:type="dxa"/>
          </w:tcPr>
          <w:p w14:paraId="61EBD3F7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843" w:type="dxa"/>
          </w:tcPr>
          <w:p w14:paraId="61EBD3F8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948" w:type="dxa"/>
          </w:tcPr>
          <w:p w14:paraId="61EBD3F9" w14:textId="77777777" w:rsidR="009567FA" w:rsidRDefault="00FE4363">
            <w:pPr>
              <w:jc w:val="center"/>
            </w:pPr>
            <w:r>
              <w:t>0,0</w:t>
            </w:r>
          </w:p>
        </w:tc>
      </w:tr>
      <w:tr w:rsidR="009567FA" w14:paraId="61EBD400" w14:textId="77777777">
        <w:tc>
          <w:tcPr>
            <w:tcW w:w="2268" w:type="dxa"/>
          </w:tcPr>
          <w:p w14:paraId="61EBD3FB" w14:textId="77777777" w:rsidR="009567FA" w:rsidRDefault="00FE4363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бюджет поселений</w:t>
            </w:r>
          </w:p>
        </w:tc>
        <w:tc>
          <w:tcPr>
            <w:tcW w:w="1418" w:type="dxa"/>
            <w:vAlign w:val="center"/>
          </w:tcPr>
          <w:p w14:paraId="61EBD3FC" w14:textId="77777777" w:rsidR="009567FA" w:rsidRDefault="00FE4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4091,5</w:t>
            </w:r>
          </w:p>
        </w:tc>
        <w:tc>
          <w:tcPr>
            <w:tcW w:w="1984" w:type="dxa"/>
            <w:vAlign w:val="center"/>
          </w:tcPr>
          <w:p w14:paraId="61EBD3FD" w14:textId="77777777" w:rsidR="009567FA" w:rsidRDefault="00FE4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1100,5</w:t>
            </w:r>
          </w:p>
        </w:tc>
        <w:tc>
          <w:tcPr>
            <w:tcW w:w="1843" w:type="dxa"/>
            <w:vAlign w:val="center"/>
          </w:tcPr>
          <w:p w14:paraId="61EBD3FE" w14:textId="77777777" w:rsidR="009567FA" w:rsidRDefault="00FE4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1520,5</w:t>
            </w:r>
          </w:p>
        </w:tc>
        <w:tc>
          <w:tcPr>
            <w:tcW w:w="1948" w:type="dxa"/>
            <w:vAlign w:val="center"/>
          </w:tcPr>
          <w:p w14:paraId="61EBD3FF" w14:textId="77777777" w:rsidR="009567FA" w:rsidRDefault="00FE4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1470,5</w:t>
            </w:r>
          </w:p>
        </w:tc>
      </w:tr>
      <w:tr w:rsidR="009567FA" w14:paraId="61EBD406" w14:textId="77777777">
        <w:tc>
          <w:tcPr>
            <w:tcW w:w="2268" w:type="dxa"/>
          </w:tcPr>
          <w:p w14:paraId="61EBD401" w14:textId="77777777" w:rsidR="009567FA" w:rsidRDefault="00FE4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- </w:t>
            </w:r>
            <w:r>
              <w:rPr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418" w:type="dxa"/>
            <w:vAlign w:val="center"/>
          </w:tcPr>
          <w:p w14:paraId="61EBD402" w14:textId="77777777" w:rsidR="009567FA" w:rsidRDefault="00FE4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770,5</w:t>
            </w:r>
          </w:p>
        </w:tc>
        <w:tc>
          <w:tcPr>
            <w:tcW w:w="1984" w:type="dxa"/>
            <w:vAlign w:val="center"/>
          </w:tcPr>
          <w:p w14:paraId="61EBD403" w14:textId="77777777" w:rsidR="009567FA" w:rsidRDefault="00FE436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770,5</w:t>
            </w:r>
          </w:p>
        </w:tc>
        <w:tc>
          <w:tcPr>
            <w:tcW w:w="1843" w:type="dxa"/>
          </w:tcPr>
          <w:p w14:paraId="61EBD404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948" w:type="dxa"/>
          </w:tcPr>
          <w:p w14:paraId="61EBD405" w14:textId="77777777" w:rsidR="009567FA" w:rsidRDefault="00FE4363">
            <w:pPr>
              <w:jc w:val="center"/>
            </w:pPr>
            <w:r>
              <w:t>0,0</w:t>
            </w:r>
          </w:p>
        </w:tc>
      </w:tr>
      <w:tr w:rsidR="009567FA" w14:paraId="61EBD40C" w14:textId="77777777">
        <w:tc>
          <w:tcPr>
            <w:tcW w:w="2268" w:type="dxa"/>
          </w:tcPr>
          <w:p w14:paraId="61EBD407" w14:textId="77777777" w:rsidR="009567FA" w:rsidRDefault="00FE4363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федеральный бюджет</w:t>
            </w:r>
          </w:p>
        </w:tc>
        <w:tc>
          <w:tcPr>
            <w:tcW w:w="1418" w:type="dxa"/>
            <w:vAlign w:val="center"/>
          </w:tcPr>
          <w:p w14:paraId="61EBD408" w14:textId="77777777" w:rsidR="009567FA" w:rsidRDefault="00FE4363">
            <w:pPr>
              <w:jc w:val="center"/>
              <w:rPr>
                <w:b/>
              </w:rPr>
            </w:pPr>
            <w:r>
              <w:rPr>
                <w:b/>
              </w:rPr>
              <w:t>381,9</w:t>
            </w:r>
          </w:p>
        </w:tc>
        <w:tc>
          <w:tcPr>
            <w:tcW w:w="1984" w:type="dxa"/>
            <w:vAlign w:val="center"/>
          </w:tcPr>
          <w:p w14:paraId="61EBD409" w14:textId="77777777" w:rsidR="009567FA" w:rsidRDefault="00FE4363">
            <w:pPr>
              <w:jc w:val="center"/>
            </w:pPr>
            <w:r>
              <w:t>381,9</w:t>
            </w:r>
          </w:p>
        </w:tc>
        <w:tc>
          <w:tcPr>
            <w:tcW w:w="1843" w:type="dxa"/>
          </w:tcPr>
          <w:p w14:paraId="61EBD40A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948" w:type="dxa"/>
          </w:tcPr>
          <w:p w14:paraId="61EBD40B" w14:textId="77777777" w:rsidR="009567FA" w:rsidRDefault="00FE4363">
            <w:pPr>
              <w:jc w:val="center"/>
            </w:pPr>
            <w:r>
              <w:t>0,0</w:t>
            </w:r>
          </w:p>
        </w:tc>
      </w:tr>
      <w:tr w:rsidR="009567FA" w14:paraId="61EBD412" w14:textId="77777777">
        <w:tc>
          <w:tcPr>
            <w:tcW w:w="2268" w:type="dxa"/>
          </w:tcPr>
          <w:p w14:paraId="61EBD40D" w14:textId="77777777" w:rsidR="009567FA" w:rsidRDefault="00FE4363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внебюджетные источники</w:t>
            </w:r>
          </w:p>
        </w:tc>
        <w:tc>
          <w:tcPr>
            <w:tcW w:w="1418" w:type="dxa"/>
          </w:tcPr>
          <w:p w14:paraId="61EBD40E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984" w:type="dxa"/>
          </w:tcPr>
          <w:p w14:paraId="61EBD40F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843" w:type="dxa"/>
          </w:tcPr>
          <w:p w14:paraId="61EBD410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948" w:type="dxa"/>
          </w:tcPr>
          <w:p w14:paraId="61EBD411" w14:textId="77777777" w:rsidR="009567FA" w:rsidRDefault="00FE4363">
            <w:pPr>
              <w:jc w:val="center"/>
            </w:pPr>
            <w:r>
              <w:t>0,0</w:t>
            </w:r>
          </w:p>
        </w:tc>
      </w:tr>
    </w:tbl>
    <w:p w14:paraId="61EBD413" w14:textId="77777777" w:rsidR="009567FA" w:rsidRDefault="009567FA">
      <w:pPr>
        <w:overflowPunct w:val="0"/>
        <w:autoSpaceDE w:val="0"/>
        <w:autoSpaceDN w:val="0"/>
        <w:adjustRightInd w:val="0"/>
        <w:textAlignment w:val="baseline"/>
        <w:rPr>
          <w:b/>
          <w:bCs/>
          <w:color w:val="000000" w:themeColor="text1"/>
          <w:sz w:val="24"/>
          <w:szCs w:val="24"/>
        </w:rPr>
      </w:pPr>
    </w:p>
    <w:p w14:paraId="61EBD414" w14:textId="77777777" w:rsidR="009567FA" w:rsidRDefault="009567FA">
      <w:pPr>
        <w:overflowPunct w:val="0"/>
        <w:autoSpaceDE w:val="0"/>
        <w:autoSpaceDN w:val="0"/>
        <w:adjustRightInd w:val="0"/>
        <w:ind w:left="426"/>
        <w:textAlignment w:val="baseline"/>
        <w:rPr>
          <w:b/>
          <w:bCs/>
          <w:color w:val="000000" w:themeColor="text1"/>
          <w:sz w:val="28"/>
          <w:szCs w:val="28"/>
        </w:rPr>
      </w:pPr>
    </w:p>
    <w:p w14:paraId="61EBD415" w14:textId="77777777" w:rsidR="009567FA" w:rsidRDefault="009567FA">
      <w:pPr>
        <w:pStyle w:val="aff4"/>
        <w:ind w:left="0"/>
        <w:jc w:val="center"/>
        <w:rPr>
          <w:b/>
          <w:bCs/>
          <w:color w:val="000000" w:themeColor="text1"/>
          <w:szCs w:val="28"/>
        </w:rPr>
      </w:pPr>
    </w:p>
    <w:p w14:paraId="61EBD416" w14:textId="77777777" w:rsidR="009567FA" w:rsidRDefault="009567FA">
      <w:pPr>
        <w:ind w:left="5670" w:firstLine="851"/>
        <w:jc w:val="right"/>
        <w:rPr>
          <w:color w:val="000000" w:themeColor="text1"/>
          <w:sz w:val="24"/>
          <w:szCs w:val="24"/>
        </w:rPr>
      </w:pPr>
    </w:p>
    <w:p w14:paraId="61EBD417" w14:textId="77777777" w:rsidR="009567FA" w:rsidRDefault="00FE4363">
      <w:pPr>
        <w:ind w:left="5670" w:firstLine="851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Приложение 1</w:t>
      </w:r>
    </w:p>
    <w:p w14:paraId="61EBD418" w14:textId="77777777" w:rsidR="009567FA" w:rsidRDefault="00FE4363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Подпрограмма  </w:t>
      </w:r>
    </w:p>
    <w:p w14:paraId="61EBD419" w14:textId="77777777" w:rsidR="009567FA" w:rsidRDefault="00FE4363">
      <w:pPr>
        <w:pStyle w:val="1"/>
        <w:jc w:val="center"/>
        <w:rPr>
          <w:szCs w:val="24"/>
        </w:rPr>
      </w:pPr>
      <w:r>
        <w:rPr>
          <w:szCs w:val="24"/>
        </w:rPr>
        <w:t xml:space="preserve">"Поддержка молодых семей </w:t>
      </w:r>
      <w:proofErr w:type="spellStart"/>
      <w:r>
        <w:rPr>
          <w:szCs w:val="24"/>
        </w:rPr>
        <w:t>Ивняковского</w:t>
      </w:r>
      <w:proofErr w:type="spellEnd"/>
      <w:r>
        <w:rPr>
          <w:szCs w:val="24"/>
        </w:rPr>
        <w:t xml:space="preserve"> сельского поселения Ярославского муниципального района в </w:t>
      </w:r>
      <w:r>
        <w:rPr>
          <w:szCs w:val="24"/>
        </w:rPr>
        <w:t>приобретении (строительстве) жилья» на 2024-2026 годы</w:t>
      </w:r>
    </w:p>
    <w:p w14:paraId="61EBD41A" w14:textId="77777777" w:rsidR="009567FA" w:rsidRDefault="009567FA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EBD41B" w14:textId="77777777" w:rsidR="009567FA" w:rsidRDefault="00FE4363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Паспорт подпрограммы 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2738"/>
        <w:gridCol w:w="1882"/>
        <w:gridCol w:w="1092"/>
        <w:gridCol w:w="1228"/>
        <w:gridCol w:w="1218"/>
        <w:gridCol w:w="1188"/>
      </w:tblGrid>
      <w:tr w:rsidR="009567FA" w14:paraId="61EBD41E" w14:textId="77777777">
        <w:tc>
          <w:tcPr>
            <w:tcW w:w="2745" w:type="dxa"/>
          </w:tcPr>
          <w:p w14:paraId="61EBD41C" w14:textId="77777777" w:rsidR="009567FA" w:rsidRDefault="00FE4363">
            <w:r>
              <w:rPr>
                <w:color w:val="000000" w:themeColor="text1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827" w:type="dxa"/>
            <w:gridSpan w:val="5"/>
          </w:tcPr>
          <w:p w14:paraId="61EBD41D" w14:textId="77777777" w:rsidR="009567FA" w:rsidRDefault="00FE4363">
            <w:r>
              <w:rPr>
                <w:sz w:val="24"/>
                <w:szCs w:val="24"/>
              </w:rPr>
              <w:t>"Поддержка молодых семей в приобретении (строительстве) жилья» на 2024-2026 годы (далее - Программа)</w:t>
            </w:r>
          </w:p>
        </w:tc>
      </w:tr>
      <w:tr w:rsidR="009567FA" w14:paraId="61EBD422" w14:textId="77777777">
        <w:tc>
          <w:tcPr>
            <w:tcW w:w="2745" w:type="dxa"/>
          </w:tcPr>
          <w:p w14:paraId="61EBD41F" w14:textId="77777777" w:rsidR="009567FA" w:rsidRDefault="00FE4363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подпрограммы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</w:t>
            </w:r>
          </w:p>
        </w:tc>
        <w:tc>
          <w:tcPr>
            <w:tcW w:w="6827" w:type="dxa"/>
            <w:gridSpan w:val="5"/>
          </w:tcPr>
          <w:p w14:paraId="61EBD420" w14:textId="77777777" w:rsidR="009567FA" w:rsidRDefault="00FE4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Ивняковского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ЯМР ЯО</w:t>
            </w:r>
          </w:p>
          <w:p w14:paraId="61EBD421" w14:textId="77777777" w:rsidR="009567FA" w:rsidRDefault="009567FA">
            <w:pPr>
              <w:pStyle w:val="ConsPlusNonformat"/>
              <w:widowControl/>
              <w:tabs>
                <w:tab w:val="left" w:pos="24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67FA" w14:paraId="61EBD427" w14:textId="77777777">
        <w:tc>
          <w:tcPr>
            <w:tcW w:w="2745" w:type="dxa"/>
          </w:tcPr>
          <w:p w14:paraId="61EBD423" w14:textId="77777777" w:rsidR="009567FA" w:rsidRDefault="00FE4363">
            <w:pPr>
              <w:pStyle w:val="ConsPlusNonformat"/>
              <w:widowControl/>
              <w:tabs>
                <w:tab w:val="left" w:pos="3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 подпрограммы</w:t>
            </w:r>
          </w:p>
        </w:tc>
        <w:tc>
          <w:tcPr>
            <w:tcW w:w="6827" w:type="dxa"/>
            <w:gridSpan w:val="5"/>
          </w:tcPr>
          <w:p w14:paraId="61EBD424" w14:textId="77777777" w:rsidR="009567FA" w:rsidRDefault="00FE43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</w:t>
            </w:r>
            <w:proofErr w:type="spellStart"/>
            <w:r>
              <w:rPr>
                <w:sz w:val="24"/>
                <w:szCs w:val="24"/>
              </w:rPr>
              <w:t>Ивняковского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</w:p>
          <w:p w14:paraId="61EBD425" w14:textId="77777777" w:rsidR="009567FA" w:rsidRDefault="00FE4363">
            <w:pPr>
              <w:tabs>
                <w:tab w:val="left" w:pos="4018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Буличенко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  <w:r>
              <w:rPr>
                <w:sz w:val="24"/>
                <w:szCs w:val="24"/>
              </w:rPr>
              <w:tab/>
            </w:r>
          </w:p>
          <w:p w14:paraId="61EBD426" w14:textId="77777777" w:rsidR="009567FA" w:rsidRDefault="009567FA">
            <w:pPr>
              <w:pStyle w:val="ConsPlusNonformat"/>
              <w:widowControl/>
              <w:tabs>
                <w:tab w:val="left" w:pos="39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67FA" w14:paraId="61EBD42A" w14:textId="77777777">
        <w:tc>
          <w:tcPr>
            <w:tcW w:w="2745" w:type="dxa"/>
          </w:tcPr>
          <w:p w14:paraId="61EBD428" w14:textId="77777777" w:rsidR="009567FA" w:rsidRDefault="00FE4363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Сроки реализации   </w:t>
            </w:r>
          </w:p>
        </w:tc>
        <w:tc>
          <w:tcPr>
            <w:tcW w:w="6827" w:type="dxa"/>
            <w:gridSpan w:val="5"/>
          </w:tcPr>
          <w:p w14:paraId="61EBD429" w14:textId="77777777" w:rsidR="009567FA" w:rsidRDefault="00FE4363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2024-2026 годы</w:t>
            </w:r>
          </w:p>
        </w:tc>
      </w:tr>
      <w:tr w:rsidR="009567FA" w14:paraId="61EBD42E" w14:textId="77777777">
        <w:tc>
          <w:tcPr>
            <w:tcW w:w="2745" w:type="dxa"/>
          </w:tcPr>
          <w:p w14:paraId="61EBD42B" w14:textId="77777777" w:rsidR="009567FA" w:rsidRDefault="00FE4363">
            <w:pPr>
              <w:pStyle w:val="ConsPlusNonformat"/>
              <w:widowControl/>
              <w:tabs>
                <w:tab w:val="left" w:pos="49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Исполнители мероприятий подпрограммы</w:t>
            </w:r>
          </w:p>
        </w:tc>
        <w:tc>
          <w:tcPr>
            <w:tcW w:w="6827" w:type="dxa"/>
            <w:gridSpan w:val="5"/>
          </w:tcPr>
          <w:p w14:paraId="61EBD42C" w14:textId="77777777" w:rsidR="009567FA" w:rsidRDefault="00FE43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Ивняковского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ЯМР ЯО</w:t>
            </w:r>
          </w:p>
          <w:p w14:paraId="61EBD42D" w14:textId="77777777" w:rsidR="009567FA" w:rsidRDefault="009567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67FA" w14:paraId="61EBD434" w14:textId="77777777">
        <w:tc>
          <w:tcPr>
            <w:tcW w:w="2745" w:type="dxa"/>
          </w:tcPr>
          <w:p w14:paraId="61EBD42F" w14:textId="77777777" w:rsidR="009567FA" w:rsidRDefault="00FE4363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 мероприятий подпрограммы</w:t>
            </w:r>
          </w:p>
        </w:tc>
        <w:tc>
          <w:tcPr>
            <w:tcW w:w="6827" w:type="dxa"/>
            <w:gridSpan w:val="5"/>
          </w:tcPr>
          <w:p w14:paraId="61EBD430" w14:textId="77777777" w:rsidR="009567FA" w:rsidRDefault="00FE43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Ивняковского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ЯМР ЯО.</w:t>
            </w:r>
          </w:p>
          <w:p w14:paraId="61EBD431" w14:textId="77777777" w:rsidR="009567FA" w:rsidRDefault="00FE43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спорта и молодежной политике Ярославской области.</w:t>
            </w:r>
          </w:p>
          <w:p w14:paraId="61EBD432" w14:textId="77777777" w:rsidR="009567FA" w:rsidRDefault="009567FA">
            <w:pPr>
              <w:jc w:val="both"/>
              <w:rPr>
                <w:sz w:val="24"/>
                <w:szCs w:val="24"/>
              </w:rPr>
            </w:pPr>
          </w:p>
          <w:p w14:paraId="61EBD433" w14:textId="77777777" w:rsidR="009567FA" w:rsidRDefault="009567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67FA" w14:paraId="61EBD438" w14:textId="77777777">
        <w:tc>
          <w:tcPr>
            <w:tcW w:w="2745" w:type="dxa"/>
          </w:tcPr>
          <w:p w14:paraId="61EBD435" w14:textId="77777777" w:rsidR="009567FA" w:rsidRDefault="00FE4363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(цели) подпрограммы</w:t>
            </w:r>
          </w:p>
        </w:tc>
        <w:tc>
          <w:tcPr>
            <w:tcW w:w="6827" w:type="dxa"/>
            <w:gridSpan w:val="5"/>
          </w:tcPr>
          <w:p w14:paraId="61EBD436" w14:textId="77777777" w:rsidR="009567FA" w:rsidRDefault="00FE43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улучшение жилищных условий молодых семей </w:t>
            </w:r>
            <w:proofErr w:type="spellStart"/>
            <w:r>
              <w:rPr>
                <w:sz w:val="24"/>
                <w:szCs w:val="24"/>
              </w:rPr>
              <w:t>Ивняковского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путем оказания государственной поддержки в решении жилищной проблемы молодых семей, проживающих на территории </w:t>
            </w:r>
            <w:proofErr w:type="spellStart"/>
            <w:r>
              <w:rPr>
                <w:sz w:val="24"/>
                <w:szCs w:val="24"/>
              </w:rPr>
              <w:t>Ивняковского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признанных в установленном порядке, нуждающимися в улучшении жилищных условий</w:t>
            </w:r>
          </w:p>
          <w:p w14:paraId="61EBD437" w14:textId="77777777" w:rsidR="009567FA" w:rsidRDefault="009567FA">
            <w:pPr>
              <w:pStyle w:val="ConsPlusCell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7FA" w14:paraId="61EBD43C" w14:textId="77777777">
        <w:tc>
          <w:tcPr>
            <w:tcW w:w="2745" w:type="dxa"/>
            <w:vMerge w:val="restart"/>
          </w:tcPr>
          <w:p w14:paraId="61EBD439" w14:textId="77777777" w:rsidR="009567FA" w:rsidRDefault="00FE4363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Объемы и источники финансирования подпрограммы          </w:t>
            </w:r>
          </w:p>
        </w:tc>
        <w:tc>
          <w:tcPr>
            <w:tcW w:w="1907" w:type="dxa"/>
            <w:vMerge w:val="restart"/>
          </w:tcPr>
          <w:p w14:paraId="61EBD43A" w14:textId="77777777" w:rsidR="009567FA" w:rsidRDefault="00FE4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Источники финансирования</w:t>
            </w:r>
          </w:p>
        </w:tc>
        <w:tc>
          <w:tcPr>
            <w:tcW w:w="4920" w:type="dxa"/>
            <w:gridSpan w:val="4"/>
          </w:tcPr>
          <w:p w14:paraId="61EBD43B" w14:textId="77777777" w:rsidR="009567FA" w:rsidRDefault="00FE4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Объем финансирования, тыс. руб.</w:t>
            </w:r>
          </w:p>
        </w:tc>
      </w:tr>
      <w:tr w:rsidR="009567FA" w14:paraId="61EBD441" w14:textId="77777777">
        <w:tc>
          <w:tcPr>
            <w:tcW w:w="2745" w:type="dxa"/>
            <w:vMerge/>
          </w:tcPr>
          <w:p w14:paraId="61EBD43D" w14:textId="77777777" w:rsidR="009567FA" w:rsidRDefault="009567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7" w:type="dxa"/>
            <w:vMerge/>
          </w:tcPr>
          <w:p w14:paraId="61EBD43E" w14:textId="77777777" w:rsidR="009567FA" w:rsidRDefault="009567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6" w:type="dxa"/>
            <w:vMerge w:val="restart"/>
          </w:tcPr>
          <w:p w14:paraId="61EBD43F" w14:textId="77777777" w:rsidR="009567FA" w:rsidRDefault="00FE4363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Всего</w:t>
            </w:r>
          </w:p>
        </w:tc>
        <w:tc>
          <w:tcPr>
            <w:tcW w:w="3794" w:type="dxa"/>
            <w:gridSpan w:val="3"/>
          </w:tcPr>
          <w:p w14:paraId="61EBD440" w14:textId="77777777" w:rsidR="009567FA" w:rsidRDefault="00FE4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В том числе по годам</w:t>
            </w:r>
          </w:p>
        </w:tc>
      </w:tr>
      <w:tr w:rsidR="009567FA" w14:paraId="61EBD448" w14:textId="77777777">
        <w:tc>
          <w:tcPr>
            <w:tcW w:w="2745" w:type="dxa"/>
            <w:vMerge/>
          </w:tcPr>
          <w:p w14:paraId="61EBD442" w14:textId="77777777" w:rsidR="009567FA" w:rsidRDefault="009567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7" w:type="dxa"/>
            <w:vMerge/>
          </w:tcPr>
          <w:p w14:paraId="61EBD443" w14:textId="77777777" w:rsidR="009567FA" w:rsidRDefault="009567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6" w:type="dxa"/>
            <w:vMerge/>
          </w:tcPr>
          <w:p w14:paraId="61EBD444" w14:textId="77777777" w:rsidR="009567FA" w:rsidRDefault="009567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61EBD445" w14:textId="77777777" w:rsidR="009567FA" w:rsidRDefault="00FE4363">
            <w:r>
              <w:t>2024</w:t>
            </w:r>
          </w:p>
        </w:tc>
        <w:tc>
          <w:tcPr>
            <w:tcW w:w="1276" w:type="dxa"/>
          </w:tcPr>
          <w:p w14:paraId="61EBD446" w14:textId="77777777" w:rsidR="009567FA" w:rsidRDefault="00FE4363">
            <w:r>
              <w:t>2025</w:t>
            </w:r>
          </w:p>
        </w:tc>
        <w:tc>
          <w:tcPr>
            <w:tcW w:w="1242" w:type="dxa"/>
          </w:tcPr>
          <w:p w14:paraId="61EBD447" w14:textId="77777777" w:rsidR="009567FA" w:rsidRDefault="00FE4363">
            <w:r>
              <w:t>2026</w:t>
            </w:r>
          </w:p>
        </w:tc>
      </w:tr>
      <w:tr w:rsidR="009567FA" w14:paraId="61EBD44F" w14:textId="77777777">
        <w:tc>
          <w:tcPr>
            <w:tcW w:w="2745" w:type="dxa"/>
            <w:vMerge/>
          </w:tcPr>
          <w:p w14:paraId="61EBD449" w14:textId="77777777" w:rsidR="009567FA" w:rsidRDefault="009567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7" w:type="dxa"/>
          </w:tcPr>
          <w:p w14:paraId="61EBD44A" w14:textId="77777777" w:rsidR="009567FA" w:rsidRDefault="00FE4363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Федеральный бюджет</w:t>
            </w:r>
          </w:p>
        </w:tc>
        <w:tc>
          <w:tcPr>
            <w:tcW w:w="1126" w:type="dxa"/>
            <w:vAlign w:val="center"/>
          </w:tcPr>
          <w:p w14:paraId="61EBD44B" w14:textId="77777777" w:rsidR="009567FA" w:rsidRDefault="00FE4363">
            <w:pPr>
              <w:jc w:val="center"/>
            </w:pPr>
            <w:r>
              <w:t>381,9</w:t>
            </w:r>
          </w:p>
        </w:tc>
        <w:tc>
          <w:tcPr>
            <w:tcW w:w="1276" w:type="dxa"/>
            <w:vAlign w:val="center"/>
          </w:tcPr>
          <w:p w14:paraId="61EBD44C" w14:textId="77777777" w:rsidR="009567FA" w:rsidRDefault="00FE4363">
            <w:pPr>
              <w:jc w:val="center"/>
            </w:pPr>
            <w:r>
              <w:t>381,9</w:t>
            </w:r>
          </w:p>
        </w:tc>
        <w:tc>
          <w:tcPr>
            <w:tcW w:w="1276" w:type="dxa"/>
            <w:vAlign w:val="center"/>
          </w:tcPr>
          <w:p w14:paraId="61EBD44D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242" w:type="dxa"/>
            <w:vAlign w:val="center"/>
          </w:tcPr>
          <w:p w14:paraId="61EBD44E" w14:textId="77777777" w:rsidR="009567FA" w:rsidRDefault="00FE4363">
            <w:pPr>
              <w:jc w:val="center"/>
            </w:pPr>
            <w:r>
              <w:t>0,0</w:t>
            </w:r>
          </w:p>
        </w:tc>
      </w:tr>
      <w:tr w:rsidR="009567FA" w14:paraId="61EBD456" w14:textId="77777777">
        <w:tc>
          <w:tcPr>
            <w:tcW w:w="2745" w:type="dxa"/>
            <w:vMerge/>
          </w:tcPr>
          <w:p w14:paraId="61EBD450" w14:textId="77777777" w:rsidR="009567FA" w:rsidRDefault="009567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7" w:type="dxa"/>
          </w:tcPr>
          <w:p w14:paraId="61EBD451" w14:textId="77777777" w:rsidR="009567FA" w:rsidRDefault="00FE4363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Областной бюджет</w:t>
            </w:r>
          </w:p>
        </w:tc>
        <w:tc>
          <w:tcPr>
            <w:tcW w:w="1126" w:type="dxa"/>
            <w:vAlign w:val="center"/>
          </w:tcPr>
          <w:p w14:paraId="61EBD452" w14:textId="77777777" w:rsidR="009567FA" w:rsidRDefault="00FE4363">
            <w:pPr>
              <w:jc w:val="center"/>
            </w:pPr>
            <w:r>
              <w:t>770,5</w:t>
            </w:r>
          </w:p>
        </w:tc>
        <w:tc>
          <w:tcPr>
            <w:tcW w:w="1276" w:type="dxa"/>
            <w:vAlign w:val="center"/>
          </w:tcPr>
          <w:p w14:paraId="61EBD453" w14:textId="77777777" w:rsidR="009567FA" w:rsidRDefault="00FE4363">
            <w:pPr>
              <w:jc w:val="center"/>
            </w:pPr>
            <w:r>
              <w:t>770,5</w:t>
            </w:r>
          </w:p>
        </w:tc>
        <w:tc>
          <w:tcPr>
            <w:tcW w:w="1276" w:type="dxa"/>
            <w:vAlign w:val="center"/>
          </w:tcPr>
          <w:p w14:paraId="61EBD454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242" w:type="dxa"/>
            <w:vAlign w:val="center"/>
          </w:tcPr>
          <w:p w14:paraId="61EBD455" w14:textId="77777777" w:rsidR="009567FA" w:rsidRDefault="00FE4363">
            <w:pPr>
              <w:jc w:val="center"/>
            </w:pPr>
            <w:r>
              <w:t>0,0</w:t>
            </w:r>
          </w:p>
        </w:tc>
      </w:tr>
      <w:tr w:rsidR="009567FA" w14:paraId="61EBD45D" w14:textId="77777777">
        <w:tc>
          <w:tcPr>
            <w:tcW w:w="2745" w:type="dxa"/>
            <w:vMerge/>
          </w:tcPr>
          <w:p w14:paraId="61EBD457" w14:textId="77777777" w:rsidR="009567FA" w:rsidRDefault="009567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7" w:type="dxa"/>
          </w:tcPr>
          <w:p w14:paraId="61EBD458" w14:textId="77777777" w:rsidR="009567FA" w:rsidRDefault="00FE4363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Местный бюджет</w:t>
            </w:r>
          </w:p>
        </w:tc>
        <w:tc>
          <w:tcPr>
            <w:tcW w:w="1126" w:type="dxa"/>
            <w:vAlign w:val="center"/>
          </w:tcPr>
          <w:p w14:paraId="61EBD459" w14:textId="77777777" w:rsidR="009567FA" w:rsidRDefault="00FE4363">
            <w:pPr>
              <w:ind w:right="-1"/>
              <w:jc w:val="center"/>
            </w:pPr>
            <w:r>
              <w:t>2311,5</w:t>
            </w:r>
          </w:p>
        </w:tc>
        <w:tc>
          <w:tcPr>
            <w:tcW w:w="1276" w:type="dxa"/>
            <w:vAlign w:val="center"/>
          </w:tcPr>
          <w:p w14:paraId="61EBD45A" w14:textId="77777777" w:rsidR="009567FA" w:rsidRDefault="00FE4363">
            <w:pPr>
              <w:jc w:val="center"/>
            </w:pPr>
            <w:r>
              <w:t>770,5</w:t>
            </w:r>
          </w:p>
        </w:tc>
        <w:tc>
          <w:tcPr>
            <w:tcW w:w="1276" w:type="dxa"/>
            <w:vAlign w:val="center"/>
          </w:tcPr>
          <w:p w14:paraId="61EBD45B" w14:textId="77777777" w:rsidR="009567FA" w:rsidRDefault="00FE4363">
            <w:pPr>
              <w:jc w:val="center"/>
            </w:pPr>
            <w:r>
              <w:t>770,5</w:t>
            </w:r>
          </w:p>
        </w:tc>
        <w:tc>
          <w:tcPr>
            <w:tcW w:w="1242" w:type="dxa"/>
            <w:vAlign w:val="center"/>
          </w:tcPr>
          <w:p w14:paraId="61EBD45C" w14:textId="77777777" w:rsidR="009567FA" w:rsidRDefault="00FE4363">
            <w:pPr>
              <w:jc w:val="center"/>
            </w:pPr>
            <w:r>
              <w:t>770,5</w:t>
            </w:r>
          </w:p>
        </w:tc>
      </w:tr>
      <w:tr w:rsidR="009567FA" w14:paraId="61EBD464" w14:textId="77777777">
        <w:tc>
          <w:tcPr>
            <w:tcW w:w="2745" w:type="dxa"/>
            <w:vMerge/>
          </w:tcPr>
          <w:p w14:paraId="61EBD45E" w14:textId="77777777" w:rsidR="009567FA" w:rsidRDefault="009567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7" w:type="dxa"/>
          </w:tcPr>
          <w:p w14:paraId="61EBD45F" w14:textId="77777777" w:rsidR="009567FA" w:rsidRDefault="00FE4363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26" w:type="dxa"/>
            <w:vAlign w:val="center"/>
          </w:tcPr>
          <w:p w14:paraId="61EBD460" w14:textId="77777777" w:rsidR="009567FA" w:rsidRDefault="00FE4363">
            <w:pPr>
              <w:ind w:right="-1"/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14:paraId="61EBD461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14:paraId="61EBD462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242" w:type="dxa"/>
            <w:vAlign w:val="center"/>
          </w:tcPr>
          <w:p w14:paraId="61EBD463" w14:textId="77777777" w:rsidR="009567FA" w:rsidRDefault="00FE4363">
            <w:pPr>
              <w:jc w:val="center"/>
            </w:pPr>
            <w:r>
              <w:t>0,0</w:t>
            </w:r>
          </w:p>
        </w:tc>
      </w:tr>
      <w:tr w:rsidR="009567FA" w14:paraId="61EBD46B" w14:textId="77777777">
        <w:tc>
          <w:tcPr>
            <w:tcW w:w="2745" w:type="dxa"/>
            <w:vMerge/>
          </w:tcPr>
          <w:p w14:paraId="61EBD465" w14:textId="77777777" w:rsidR="009567FA" w:rsidRDefault="009567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07" w:type="dxa"/>
          </w:tcPr>
          <w:p w14:paraId="61EBD466" w14:textId="77777777" w:rsidR="009567FA" w:rsidRDefault="00FE4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ИТОГО</w:t>
            </w:r>
          </w:p>
        </w:tc>
        <w:tc>
          <w:tcPr>
            <w:tcW w:w="1126" w:type="dxa"/>
            <w:vAlign w:val="center"/>
          </w:tcPr>
          <w:p w14:paraId="61EBD467" w14:textId="77777777" w:rsidR="009567FA" w:rsidRDefault="00FE4363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3463,9</w:t>
            </w:r>
          </w:p>
        </w:tc>
        <w:tc>
          <w:tcPr>
            <w:tcW w:w="1276" w:type="dxa"/>
            <w:vAlign w:val="center"/>
          </w:tcPr>
          <w:p w14:paraId="61EBD468" w14:textId="77777777" w:rsidR="009567FA" w:rsidRDefault="00FE4363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1922,9</w:t>
            </w:r>
          </w:p>
        </w:tc>
        <w:tc>
          <w:tcPr>
            <w:tcW w:w="1276" w:type="dxa"/>
            <w:vAlign w:val="center"/>
          </w:tcPr>
          <w:p w14:paraId="61EBD469" w14:textId="77777777" w:rsidR="009567FA" w:rsidRDefault="00FE4363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770,5</w:t>
            </w:r>
          </w:p>
        </w:tc>
        <w:tc>
          <w:tcPr>
            <w:tcW w:w="1242" w:type="dxa"/>
            <w:vAlign w:val="center"/>
          </w:tcPr>
          <w:p w14:paraId="61EBD46A" w14:textId="77777777" w:rsidR="009567FA" w:rsidRDefault="00FE4363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770,5</w:t>
            </w:r>
          </w:p>
        </w:tc>
      </w:tr>
      <w:tr w:rsidR="009567FA" w14:paraId="61EBD46E" w14:textId="77777777">
        <w:tc>
          <w:tcPr>
            <w:tcW w:w="2745" w:type="dxa"/>
          </w:tcPr>
          <w:p w14:paraId="61EBD46C" w14:textId="77777777" w:rsidR="009567FA" w:rsidRDefault="00FE4363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Конечные результаты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реализации подпрограммы      </w:t>
            </w:r>
          </w:p>
        </w:tc>
        <w:tc>
          <w:tcPr>
            <w:tcW w:w="6827" w:type="dxa"/>
            <w:gridSpan w:val="5"/>
          </w:tcPr>
          <w:p w14:paraId="61EBD46D" w14:textId="77777777" w:rsidR="009567FA" w:rsidRDefault="00FE436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 xml:space="preserve">-решение жилищной проблемы молодых семей, </w:t>
            </w:r>
            <w:r>
              <w:rPr>
                <w:sz w:val="24"/>
                <w:szCs w:val="24"/>
              </w:rPr>
              <w:t xml:space="preserve">проживающих </w:t>
            </w:r>
            <w:r>
              <w:rPr>
                <w:sz w:val="24"/>
                <w:szCs w:val="24"/>
              </w:rPr>
              <w:lastRenderedPageBreak/>
              <w:t xml:space="preserve">на территории </w:t>
            </w:r>
            <w:proofErr w:type="spellStart"/>
            <w:r>
              <w:rPr>
                <w:sz w:val="24"/>
                <w:szCs w:val="24"/>
              </w:rPr>
              <w:t>Ивняковского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признанных в установленном порядке, нуждающимися в улучшении жилищных условий: 3-и молодые семьи</w:t>
            </w:r>
          </w:p>
        </w:tc>
      </w:tr>
      <w:tr w:rsidR="009567FA" w14:paraId="61EBD471" w14:textId="77777777">
        <w:tc>
          <w:tcPr>
            <w:tcW w:w="2745" w:type="dxa"/>
          </w:tcPr>
          <w:p w14:paraId="61EBD46F" w14:textId="77777777" w:rsidR="009567FA" w:rsidRDefault="00FE4363">
            <w:pPr>
              <w:pStyle w:val="ConsPlusNonformat"/>
              <w:widowControl/>
              <w:tabs>
                <w:tab w:val="left" w:pos="32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Электронный адрес размещения в информационно-телекоммуникационной сети "Интернет</w:t>
            </w:r>
          </w:p>
        </w:tc>
        <w:tc>
          <w:tcPr>
            <w:tcW w:w="6827" w:type="dxa"/>
            <w:gridSpan w:val="5"/>
          </w:tcPr>
          <w:p w14:paraId="61EBD470" w14:textId="77777777" w:rsidR="009567FA" w:rsidRDefault="00FE4363">
            <w:pPr>
              <w:pStyle w:val="ConsPlusNonformat"/>
              <w:widowControl/>
              <w:tabs>
                <w:tab w:val="left" w:pos="78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http://ивняковское-адм.рф/</w:t>
            </w:r>
          </w:p>
        </w:tc>
      </w:tr>
    </w:tbl>
    <w:p w14:paraId="61EBD472" w14:textId="77777777" w:rsidR="009567FA" w:rsidRDefault="00FE4363">
      <w:pPr>
        <w:pStyle w:val="aff4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Цель и целевые показатели подпрограммы</w:t>
      </w:r>
    </w:p>
    <w:p w14:paraId="61EBD473" w14:textId="77777777" w:rsidR="009567FA" w:rsidRDefault="009567FA">
      <w:pPr>
        <w:autoSpaceDE w:val="0"/>
        <w:autoSpaceDN w:val="0"/>
        <w:adjustRightInd w:val="0"/>
        <w:ind w:left="786"/>
        <w:rPr>
          <w:b/>
          <w:color w:val="000000" w:themeColor="text1"/>
          <w:sz w:val="24"/>
          <w:szCs w:val="24"/>
        </w:rPr>
      </w:pPr>
    </w:p>
    <w:p w14:paraId="61EBD474" w14:textId="77777777" w:rsidR="009567FA" w:rsidRDefault="00FE4363">
      <w:pPr>
        <w:ind w:firstLine="567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Цель: </w:t>
      </w:r>
      <w:r>
        <w:rPr>
          <w:sz w:val="24"/>
          <w:szCs w:val="24"/>
        </w:rPr>
        <w:t xml:space="preserve">улучшение жилищных условий молодых семей </w:t>
      </w:r>
      <w:proofErr w:type="spellStart"/>
      <w:r>
        <w:rPr>
          <w:sz w:val="24"/>
          <w:szCs w:val="24"/>
        </w:rPr>
        <w:t>Ивняковского</w:t>
      </w:r>
      <w:proofErr w:type="spellEnd"/>
      <w:r>
        <w:rPr>
          <w:sz w:val="24"/>
          <w:szCs w:val="24"/>
        </w:rPr>
        <w:t xml:space="preserve"> сельского поселения путем оказания государственной поддержки в решении жилищной проблемы молодых семей, проживающих на территории </w:t>
      </w:r>
      <w:proofErr w:type="spellStart"/>
      <w:r>
        <w:rPr>
          <w:sz w:val="24"/>
          <w:szCs w:val="24"/>
        </w:rPr>
        <w:t>Ивняковского</w:t>
      </w:r>
      <w:proofErr w:type="spellEnd"/>
      <w:r>
        <w:rPr>
          <w:sz w:val="24"/>
          <w:szCs w:val="24"/>
        </w:rPr>
        <w:t xml:space="preserve"> сельского поселения, признанных в установленном порядке, нуждающимися в улучшении жилищных условий.</w:t>
      </w:r>
    </w:p>
    <w:p w14:paraId="61EBD475" w14:textId="77777777" w:rsidR="009567FA" w:rsidRDefault="009567FA">
      <w:pPr>
        <w:suppressAutoHyphens/>
        <w:ind w:firstLine="567"/>
        <w:jc w:val="both"/>
        <w:rPr>
          <w:color w:val="000000" w:themeColor="text1"/>
          <w:sz w:val="28"/>
          <w:szCs w:val="28"/>
        </w:rPr>
      </w:pPr>
    </w:p>
    <w:p w14:paraId="61EBD476" w14:textId="77777777" w:rsidR="009567FA" w:rsidRDefault="00FE4363">
      <w:pPr>
        <w:autoSpaceDE w:val="0"/>
        <w:autoSpaceDN w:val="0"/>
        <w:adjustRightInd w:val="0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Целевые </w:t>
      </w:r>
      <w:proofErr w:type="gramStart"/>
      <w:r>
        <w:rPr>
          <w:color w:val="000000" w:themeColor="text1"/>
          <w:sz w:val="24"/>
          <w:szCs w:val="24"/>
        </w:rPr>
        <w:t>показатели:,</w:t>
      </w:r>
      <w:proofErr w:type="gramEnd"/>
    </w:p>
    <w:tbl>
      <w:tblPr>
        <w:tblStyle w:val="afa"/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417"/>
        <w:gridCol w:w="1418"/>
        <w:gridCol w:w="1417"/>
        <w:gridCol w:w="1560"/>
      </w:tblGrid>
      <w:tr w:rsidR="009567FA" w14:paraId="61EBD47C" w14:textId="77777777">
        <w:tc>
          <w:tcPr>
            <w:tcW w:w="2660" w:type="dxa"/>
            <w:vMerge w:val="restart"/>
          </w:tcPr>
          <w:p w14:paraId="61EBD477" w14:textId="77777777" w:rsidR="009567FA" w:rsidRDefault="00FE43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14:paraId="61EBD478" w14:textId="77777777" w:rsidR="009567FA" w:rsidRDefault="009567FA">
            <w:pPr>
              <w:jc w:val="both"/>
              <w:rPr>
                <w:color w:val="000000" w:themeColor="text1"/>
              </w:rPr>
            </w:pPr>
          </w:p>
          <w:p w14:paraId="61EBD479" w14:textId="77777777" w:rsidR="009567FA" w:rsidRDefault="00FE436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Единица</w:t>
            </w:r>
          </w:p>
          <w:p w14:paraId="61EBD47A" w14:textId="77777777" w:rsidR="009567FA" w:rsidRDefault="00FE4363">
            <w:r>
              <w:rPr>
                <w:color w:val="000000" w:themeColor="text1"/>
              </w:rPr>
              <w:t>измерения</w:t>
            </w:r>
          </w:p>
        </w:tc>
        <w:tc>
          <w:tcPr>
            <w:tcW w:w="5812" w:type="dxa"/>
            <w:gridSpan w:val="4"/>
          </w:tcPr>
          <w:p w14:paraId="61EBD47B" w14:textId="77777777" w:rsidR="009567FA" w:rsidRDefault="00FE4363">
            <w:pPr>
              <w:tabs>
                <w:tab w:val="left" w:pos="1897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  <w:t>Значение показателя</w:t>
            </w:r>
          </w:p>
        </w:tc>
      </w:tr>
      <w:tr w:rsidR="009567FA" w14:paraId="61EBD48A" w14:textId="77777777">
        <w:trPr>
          <w:trHeight w:val="1035"/>
        </w:trPr>
        <w:tc>
          <w:tcPr>
            <w:tcW w:w="2660" w:type="dxa"/>
            <w:vMerge/>
          </w:tcPr>
          <w:p w14:paraId="61EBD47D" w14:textId="77777777" w:rsidR="009567FA" w:rsidRDefault="009567F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14:paraId="61EBD47E" w14:textId="77777777" w:rsidR="009567FA" w:rsidRDefault="009567F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1EBD47F" w14:textId="77777777" w:rsidR="009567FA" w:rsidRDefault="00FE436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базовое</w:t>
            </w:r>
          </w:p>
          <w:p w14:paraId="61EBD480" w14:textId="77777777" w:rsidR="009567FA" w:rsidRDefault="00FE43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на 01.01. 2024г</w:t>
            </w:r>
          </w:p>
        </w:tc>
        <w:tc>
          <w:tcPr>
            <w:tcW w:w="1418" w:type="dxa"/>
          </w:tcPr>
          <w:p w14:paraId="61EBD481" w14:textId="77777777" w:rsidR="009567FA" w:rsidRDefault="00FE43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на 01.01.</w:t>
            </w:r>
          </w:p>
          <w:p w14:paraId="61EBD482" w14:textId="77777777" w:rsidR="009567FA" w:rsidRDefault="00FE4363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2025г.</w:t>
            </w:r>
          </w:p>
          <w:p w14:paraId="61EBD483" w14:textId="77777777" w:rsidR="009567FA" w:rsidRDefault="009567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1EBD484" w14:textId="77777777" w:rsidR="009567FA" w:rsidRDefault="00FE43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на </w:t>
            </w:r>
            <w:r>
              <w:rPr>
                <w:color w:val="000000" w:themeColor="text1"/>
                <w:sz w:val="18"/>
                <w:szCs w:val="18"/>
              </w:rPr>
              <w:t>01.01.</w:t>
            </w:r>
          </w:p>
          <w:p w14:paraId="61EBD485" w14:textId="77777777" w:rsidR="009567FA" w:rsidRDefault="00FE4363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2026г.</w:t>
            </w:r>
          </w:p>
          <w:p w14:paraId="61EBD486" w14:textId="77777777" w:rsidR="009567FA" w:rsidRDefault="009567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61EBD487" w14:textId="77777777" w:rsidR="009567FA" w:rsidRDefault="00FE43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на 01.01.</w:t>
            </w:r>
          </w:p>
          <w:p w14:paraId="61EBD488" w14:textId="77777777" w:rsidR="009567FA" w:rsidRDefault="00FE4363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2027г.</w:t>
            </w:r>
          </w:p>
          <w:p w14:paraId="61EBD489" w14:textId="77777777" w:rsidR="009567FA" w:rsidRDefault="009567FA">
            <w:pPr>
              <w:jc w:val="center"/>
              <w:rPr>
                <w:sz w:val="18"/>
                <w:szCs w:val="18"/>
              </w:rPr>
            </w:pPr>
          </w:p>
        </w:tc>
      </w:tr>
      <w:tr w:rsidR="009567FA" w14:paraId="61EBD491" w14:textId="77777777">
        <w:tc>
          <w:tcPr>
            <w:tcW w:w="2660" w:type="dxa"/>
          </w:tcPr>
          <w:p w14:paraId="61EBD48B" w14:textId="77777777" w:rsidR="009567FA" w:rsidRDefault="00FE43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>
              <w:t>Удельный вес числа семей, получивших жилые помещения и улучшивших жилищные условия, в числе семей, состоящих на учете в качестве нуждающихся в жилых помещениях</w:t>
            </w:r>
          </w:p>
        </w:tc>
        <w:tc>
          <w:tcPr>
            <w:tcW w:w="1134" w:type="dxa"/>
          </w:tcPr>
          <w:p w14:paraId="61EBD48C" w14:textId="77777777" w:rsidR="009567FA" w:rsidRDefault="00FE436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%</w:t>
            </w:r>
          </w:p>
        </w:tc>
        <w:tc>
          <w:tcPr>
            <w:tcW w:w="1417" w:type="dxa"/>
          </w:tcPr>
          <w:p w14:paraId="61EBD48D" w14:textId="77777777" w:rsidR="009567FA" w:rsidRDefault="00FE43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418" w:type="dxa"/>
          </w:tcPr>
          <w:p w14:paraId="61EBD48E" w14:textId="77777777" w:rsidR="009567FA" w:rsidRDefault="00FE43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417" w:type="dxa"/>
          </w:tcPr>
          <w:p w14:paraId="61EBD48F" w14:textId="77777777" w:rsidR="009567FA" w:rsidRDefault="00FE43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1560" w:type="dxa"/>
          </w:tcPr>
          <w:p w14:paraId="61EBD490" w14:textId="77777777" w:rsidR="009567FA" w:rsidRDefault="00FE436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15</w:t>
            </w:r>
          </w:p>
        </w:tc>
      </w:tr>
    </w:tbl>
    <w:p w14:paraId="61EBD492" w14:textId="77777777" w:rsidR="009567FA" w:rsidRDefault="009567FA">
      <w:pPr>
        <w:autoSpaceDE w:val="0"/>
        <w:autoSpaceDN w:val="0"/>
        <w:adjustRightInd w:val="0"/>
        <w:ind w:firstLine="567"/>
        <w:rPr>
          <w:color w:val="000000" w:themeColor="text1"/>
          <w:sz w:val="24"/>
          <w:szCs w:val="24"/>
        </w:rPr>
      </w:pPr>
    </w:p>
    <w:p w14:paraId="61EBD493" w14:textId="77777777" w:rsidR="009567FA" w:rsidRDefault="009567FA">
      <w:pPr>
        <w:autoSpaceDE w:val="0"/>
        <w:autoSpaceDN w:val="0"/>
        <w:adjustRightInd w:val="0"/>
        <w:ind w:firstLine="567"/>
        <w:rPr>
          <w:color w:val="000000" w:themeColor="text1"/>
          <w:sz w:val="24"/>
          <w:szCs w:val="24"/>
        </w:rPr>
      </w:pPr>
    </w:p>
    <w:p w14:paraId="61EBD494" w14:textId="77777777" w:rsidR="009567FA" w:rsidRDefault="009567F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14:paraId="61EBD495" w14:textId="77777777" w:rsidR="009567FA" w:rsidRDefault="00FE4363">
      <w:pPr>
        <w:pStyle w:val="aff4"/>
        <w:numPr>
          <w:ilvl w:val="0"/>
          <w:numId w:val="1"/>
        </w:numPr>
        <w:jc w:val="center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Задачи и мероприятия подпрограммы</w:t>
      </w:r>
      <w:r>
        <w:rPr>
          <w:color w:val="000000" w:themeColor="text1"/>
          <w:sz w:val="24"/>
          <w:szCs w:val="24"/>
        </w:rPr>
        <w:t>:</w:t>
      </w:r>
    </w:p>
    <w:p w14:paraId="61EBD496" w14:textId="77777777" w:rsidR="009567FA" w:rsidRDefault="009567FA">
      <w:pPr>
        <w:pStyle w:val="aff4"/>
        <w:ind w:left="786"/>
        <w:rPr>
          <w:color w:val="000000" w:themeColor="text1"/>
          <w:sz w:val="24"/>
          <w:szCs w:val="24"/>
        </w:rPr>
      </w:pPr>
    </w:p>
    <w:p w14:paraId="61EBD497" w14:textId="77777777" w:rsidR="009567FA" w:rsidRDefault="00FE436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1.Создание базы данных молодых семей, признанных в установленном порядке нуждающимися в улучшении жилищных условий, изъявивших желание стать участниками Программы и имеющих доходы, достаточные для оплаты стоимости жилья в части, превышающей размер предоставляемой социальной выплаты;</w:t>
      </w:r>
    </w:p>
    <w:p w14:paraId="61EBD498" w14:textId="77777777" w:rsidR="009567FA" w:rsidRDefault="00FE436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2.Разработка и внедрение на уровне муниципального образования финансовых, нормативно-правовых и организационных механизмов оказания помощи в обеспечении жильем молодых семей, нуждающихся в улучшении жилищных условий;</w:t>
      </w:r>
    </w:p>
    <w:p w14:paraId="61EBD499" w14:textId="77777777" w:rsidR="009567FA" w:rsidRDefault="00FE436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Предоставление молодым семьям поддержки в приобретении (строительстве жилья) на территории Ярославской области.</w:t>
      </w:r>
    </w:p>
    <w:p w14:paraId="61EBD49A" w14:textId="77777777" w:rsidR="009567FA" w:rsidRDefault="009567FA">
      <w:pPr>
        <w:jc w:val="both"/>
        <w:rPr>
          <w:sz w:val="24"/>
          <w:szCs w:val="24"/>
        </w:rPr>
      </w:pPr>
    </w:p>
    <w:p w14:paraId="61EBD49B" w14:textId="77777777" w:rsidR="009567FA" w:rsidRDefault="00FE4363">
      <w:pPr>
        <w:pStyle w:val="aff4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Перечень и описание программных мероприятий подпрограммы</w:t>
      </w:r>
    </w:p>
    <w:p w14:paraId="61EBD49C" w14:textId="77777777" w:rsidR="009567FA" w:rsidRDefault="009567FA">
      <w:pPr>
        <w:pStyle w:val="aff4"/>
        <w:autoSpaceDE w:val="0"/>
        <w:autoSpaceDN w:val="0"/>
        <w:adjustRightInd w:val="0"/>
        <w:ind w:left="786"/>
        <w:rPr>
          <w:b/>
          <w:color w:val="000000" w:themeColor="text1"/>
          <w:sz w:val="24"/>
          <w:szCs w:val="24"/>
        </w:rPr>
      </w:pPr>
    </w:p>
    <w:tbl>
      <w:tblPr>
        <w:tblW w:w="14535" w:type="dxa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2268"/>
        <w:gridCol w:w="851"/>
        <w:gridCol w:w="1134"/>
        <w:gridCol w:w="1417"/>
        <w:gridCol w:w="1134"/>
        <w:gridCol w:w="992"/>
        <w:gridCol w:w="993"/>
        <w:gridCol w:w="992"/>
        <w:gridCol w:w="283"/>
        <w:gridCol w:w="567"/>
        <w:gridCol w:w="567"/>
        <w:gridCol w:w="567"/>
        <w:gridCol w:w="567"/>
        <w:gridCol w:w="567"/>
        <w:gridCol w:w="567"/>
        <w:gridCol w:w="567"/>
      </w:tblGrid>
      <w:tr w:rsidR="009567FA" w14:paraId="61EBD4A4" w14:textId="77777777">
        <w:trPr>
          <w:gridAfter w:val="8"/>
          <w:wAfter w:w="4252" w:type="dxa"/>
          <w:cantSplit/>
          <w:trHeight w:val="360"/>
        </w:trPr>
        <w:tc>
          <w:tcPr>
            <w:tcW w:w="5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EBD49D" w14:textId="77777777" w:rsidR="009567FA" w:rsidRDefault="00FE4363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EBD49E" w14:textId="77777777" w:rsidR="009567FA" w:rsidRDefault="00FE4363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14:paraId="61EBD49F" w14:textId="77777777" w:rsidR="009567FA" w:rsidRDefault="00FE4363">
            <w:pPr>
              <w:pStyle w:val="ConsPlusNormal"/>
              <w:ind w:right="113"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  <w:t>нения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14:paraId="61EBD4A0" w14:textId="77777777" w:rsidR="009567FA" w:rsidRDefault="009567FA">
            <w:pPr>
              <w:pStyle w:val="ConsPlusNormal"/>
              <w:ind w:right="113" w:firstLine="6"/>
              <w:jc w:val="center"/>
              <w:rPr>
                <w:rFonts w:ascii="Times New Roman" w:hAnsi="Times New Roman" w:cs="Times New Roman"/>
              </w:rPr>
            </w:pPr>
          </w:p>
          <w:p w14:paraId="61EBD4A1" w14:textId="77777777" w:rsidR="009567FA" w:rsidRDefault="00FE4363">
            <w:pPr>
              <w:pStyle w:val="ConsPlusNormal"/>
              <w:ind w:right="-141"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Исполнитель   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EBD4A2" w14:textId="77777777" w:rsidR="009567FA" w:rsidRDefault="00FE4363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финансиро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вания</w:t>
            </w:r>
            <w:proofErr w:type="spellEnd"/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4A3" w14:textId="77777777" w:rsidR="009567FA" w:rsidRDefault="00FE4363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Объемы финансирования, </w:t>
            </w:r>
            <w:r>
              <w:rPr>
                <w:rFonts w:ascii="Times New Roman" w:hAnsi="Times New Roman" w:cs="Times New Roman"/>
              </w:rPr>
              <w:br/>
              <w:t>тыс. руб.</w:t>
            </w:r>
          </w:p>
        </w:tc>
      </w:tr>
      <w:tr w:rsidR="009567FA" w14:paraId="61EBD4AC" w14:textId="77777777">
        <w:trPr>
          <w:gridAfter w:val="8"/>
          <w:wAfter w:w="4252" w:type="dxa"/>
          <w:cantSplit/>
          <w:trHeight w:val="240"/>
        </w:trPr>
        <w:tc>
          <w:tcPr>
            <w:tcW w:w="5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EBD4A5" w14:textId="77777777" w:rsidR="009567FA" w:rsidRDefault="009567FA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EBD4A6" w14:textId="77777777" w:rsidR="009567FA" w:rsidRDefault="009567FA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EBD4A7" w14:textId="77777777" w:rsidR="009567FA" w:rsidRDefault="009567FA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EBD4A8" w14:textId="77777777" w:rsidR="009567FA" w:rsidRDefault="009567FA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EBD4A9" w14:textId="77777777" w:rsidR="009567FA" w:rsidRDefault="009567FA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EBD4AA" w14:textId="77777777" w:rsidR="009567FA" w:rsidRDefault="00FE4363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4AB" w14:textId="77777777" w:rsidR="009567FA" w:rsidRDefault="00FE4363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по годам</w:t>
            </w:r>
          </w:p>
        </w:tc>
      </w:tr>
      <w:tr w:rsidR="009567FA" w14:paraId="61EBD4B6" w14:textId="77777777">
        <w:trPr>
          <w:gridAfter w:val="8"/>
          <w:wAfter w:w="4252" w:type="dxa"/>
          <w:cantSplit/>
          <w:trHeight w:val="855"/>
        </w:trPr>
        <w:tc>
          <w:tcPr>
            <w:tcW w:w="5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4AD" w14:textId="77777777" w:rsidR="009567FA" w:rsidRDefault="009567FA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4AE" w14:textId="77777777" w:rsidR="009567FA" w:rsidRDefault="009567FA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4AF" w14:textId="77777777" w:rsidR="009567FA" w:rsidRDefault="009567FA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4B0" w14:textId="77777777" w:rsidR="009567FA" w:rsidRDefault="009567FA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4B1" w14:textId="77777777" w:rsidR="009567FA" w:rsidRDefault="009567FA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4B2" w14:textId="77777777" w:rsidR="009567FA" w:rsidRDefault="009567FA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EBD4B3" w14:textId="77777777" w:rsidR="009567FA" w:rsidRDefault="009567FA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EBD4B4" w14:textId="77777777" w:rsidR="009567FA" w:rsidRDefault="009567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EBD4B5" w14:textId="77777777" w:rsidR="009567FA" w:rsidRDefault="009567FA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67FA" w14:paraId="61EBD4BA" w14:textId="77777777">
        <w:trPr>
          <w:gridAfter w:val="8"/>
          <w:wAfter w:w="4252" w:type="dxa"/>
          <w:cantSplit/>
          <w:trHeight w:val="24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4B7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4B8" w14:textId="77777777" w:rsidR="009567FA" w:rsidRDefault="00FE4363">
            <w:pPr>
              <w:pStyle w:val="aff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улучшение жилищных условий молодых семей </w:t>
            </w:r>
            <w:proofErr w:type="spellStart"/>
            <w:r>
              <w:rPr>
                <w:rFonts w:ascii="Times New Roman" w:hAnsi="Times New Roman" w:cs="Times New Roman"/>
              </w:rPr>
              <w:t>Ивняковского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путем оказания государственной поддержки в решении жилищной проблемы молодых семей, </w:t>
            </w:r>
            <w:r>
              <w:rPr>
                <w:rFonts w:ascii="Times New Roman" w:hAnsi="Times New Roman" w:cs="Times New Roman"/>
              </w:rPr>
              <w:t xml:space="preserve">проживающих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Ивняковского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поселения, признанных в установленном порядке, нуждающимися в улучшении жилищных условий</w:t>
            </w:r>
          </w:p>
          <w:p w14:paraId="61EBD4B9" w14:textId="77777777" w:rsidR="009567FA" w:rsidRDefault="009567FA"/>
        </w:tc>
      </w:tr>
      <w:tr w:rsidR="009567FA" w14:paraId="61EBD4BD" w14:textId="77777777">
        <w:trPr>
          <w:gridAfter w:val="8"/>
          <w:wAfter w:w="4252" w:type="dxa"/>
          <w:cantSplit/>
          <w:trHeight w:val="24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4BB" w14:textId="77777777" w:rsidR="009567FA" w:rsidRDefault="00FE4363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7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4BC" w14:textId="77777777" w:rsidR="009567FA" w:rsidRDefault="00FE4363">
            <w:pPr>
              <w:pStyle w:val="aff6"/>
              <w:jc w:val="both"/>
            </w:pPr>
            <w:r>
              <w:rPr>
                <w:rFonts w:ascii="Times New Roman" w:hAnsi="Times New Roman" w:cs="Times New Roman"/>
              </w:rPr>
              <w:t>Задача 1. Создание базы данных молодых семей, признанных в установленном порядке нуждающимися в улучшении жилищных условий, изъявивших желание стать участниками Программы и имеющих доходы, достаточные для оплаты стоимости жилья в части, превышающей размер предоставляемой социальной выплаты</w:t>
            </w:r>
          </w:p>
        </w:tc>
      </w:tr>
      <w:tr w:rsidR="009567FA" w14:paraId="61EBD4C7" w14:textId="77777777">
        <w:trPr>
          <w:gridAfter w:val="8"/>
          <w:wAfter w:w="4252" w:type="dxa"/>
          <w:cantSplit/>
          <w:trHeight w:val="240"/>
        </w:trPr>
        <w:tc>
          <w:tcPr>
            <w:tcW w:w="50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EBD4BE" w14:textId="77777777" w:rsidR="009567FA" w:rsidRDefault="00FE4363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bdr w:val="single" w:sz="4" w:space="0" w:color="auto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EBD4BF" w14:textId="77777777" w:rsidR="009567FA" w:rsidRDefault="00FE4363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Создание, ведение и актуализация базы данных семей, участвующих в Программе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14:paraId="61EBD4C0" w14:textId="77777777" w:rsidR="009567FA" w:rsidRDefault="00FE4363">
            <w:pPr>
              <w:pStyle w:val="ConsPlusNormal"/>
              <w:ind w:right="113" w:firstLine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2024-2026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14:paraId="61EBD4C1" w14:textId="77777777" w:rsidR="009567FA" w:rsidRDefault="00FE4363">
            <w:pPr>
              <w:pStyle w:val="ConsPlusNormal"/>
              <w:ind w:right="113" w:firstLine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Ивняковского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ЯМР ЯО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4C2" w14:textId="77777777" w:rsidR="009567FA" w:rsidRDefault="00FE4363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4C3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EBD4C4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EBD4C5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4C6" w14:textId="77777777" w:rsidR="009567FA" w:rsidRDefault="00FE4363">
            <w:pPr>
              <w:jc w:val="center"/>
            </w:pPr>
            <w:r>
              <w:t>0,0</w:t>
            </w:r>
          </w:p>
        </w:tc>
      </w:tr>
      <w:tr w:rsidR="009567FA" w14:paraId="61EBD4D1" w14:textId="77777777">
        <w:trPr>
          <w:gridAfter w:val="8"/>
          <w:wAfter w:w="4252" w:type="dxa"/>
          <w:cantSplit/>
          <w:trHeight w:val="240"/>
        </w:trPr>
        <w:tc>
          <w:tcPr>
            <w:tcW w:w="50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1EBD4C8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EBD4C9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1EBD4CA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1EBD4CB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4CC" w14:textId="77777777" w:rsidR="009567FA" w:rsidRDefault="00FE4363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4CD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EBD4CE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EBD4CF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4D0" w14:textId="77777777" w:rsidR="009567FA" w:rsidRDefault="00FE4363">
            <w:pPr>
              <w:jc w:val="center"/>
            </w:pPr>
            <w:r>
              <w:t>0,0</w:t>
            </w:r>
          </w:p>
        </w:tc>
      </w:tr>
      <w:tr w:rsidR="009567FA" w14:paraId="61EBD4DB" w14:textId="77777777">
        <w:trPr>
          <w:gridAfter w:val="8"/>
          <w:wAfter w:w="4252" w:type="dxa"/>
          <w:cantSplit/>
          <w:trHeight w:val="240"/>
        </w:trPr>
        <w:tc>
          <w:tcPr>
            <w:tcW w:w="5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EBD4D2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EBD4D3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EBD4D4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EBD4D5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EBD4D6" w14:textId="77777777" w:rsidR="009567FA" w:rsidRDefault="00FE4363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4D7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EBD4D8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EBD4D9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4DA" w14:textId="77777777" w:rsidR="009567FA" w:rsidRDefault="00FE4363">
            <w:pPr>
              <w:jc w:val="center"/>
            </w:pPr>
            <w:r>
              <w:t>0,0</w:t>
            </w:r>
          </w:p>
        </w:tc>
      </w:tr>
      <w:tr w:rsidR="009567FA" w14:paraId="61EBD4E5" w14:textId="77777777">
        <w:trPr>
          <w:gridAfter w:val="8"/>
          <w:wAfter w:w="4252" w:type="dxa"/>
          <w:cantSplit/>
          <w:trHeight w:val="567"/>
        </w:trPr>
        <w:tc>
          <w:tcPr>
            <w:tcW w:w="5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EBD4DC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EBD4DD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EBD4DE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EBD4DF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1EBD4E0" w14:textId="77777777" w:rsidR="009567FA" w:rsidRDefault="00FE4363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EBD4E1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1EBD4E2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EBD4E3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1EBD4E4" w14:textId="77777777" w:rsidR="009567FA" w:rsidRDefault="00FE4363">
            <w:pPr>
              <w:jc w:val="center"/>
            </w:pPr>
            <w:r>
              <w:t>0,0</w:t>
            </w:r>
          </w:p>
        </w:tc>
      </w:tr>
      <w:tr w:rsidR="009567FA" w14:paraId="61EBD4EE" w14:textId="77777777">
        <w:trPr>
          <w:gridAfter w:val="6"/>
          <w:wAfter w:w="3402" w:type="dxa"/>
          <w:cantSplit/>
          <w:trHeight w:val="360"/>
        </w:trPr>
        <w:tc>
          <w:tcPr>
            <w:tcW w:w="5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4E6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4E7" w14:textId="77777777" w:rsidR="009567FA" w:rsidRDefault="00FE4363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разделу 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4E8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EBD4E9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EBD4EA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4EB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283" w:type="dxa"/>
          </w:tcPr>
          <w:p w14:paraId="61EBD4EC" w14:textId="77777777" w:rsidR="009567FA" w:rsidRDefault="00FE4363">
            <w:r>
              <w:t>0,0</w:t>
            </w:r>
          </w:p>
        </w:tc>
        <w:tc>
          <w:tcPr>
            <w:tcW w:w="567" w:type="dxa"/>
          </w:tcPr>
          <w:p w14:paraId="61EBD4ED" w14:textId="77777777" w:rsidR="009567FA" w:rsidRDefault="00FE4363">
            <w:r>
              <w:t>0,0</w:t>
            </w:r>
          </w:p>
        </w:tc>
      </w:tr>
      <w:tr w:rsidR="009567FA" w14:paraId="61EBD4FA" w14:textId="77777777">
        <w:trPr>
          <w:cantSplit/>
          <w:trHeight w:val="24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4EF" w14:textId="77777777" w:rsidR="009567FA" w:rsidRDefault="00FE4363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7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4F0" w14:textId="77777777" w:rsidR="009567FA" w:rsidRDefault="00FE4363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 Разработка и внедрение на уровне муниципального образования финансовых, нормативно-правовых и организационных механизмов оказания помощи в обеспечении жильем молодых семей, нуждающихся в улучшении жилищных условий</w:t>
            </w:r>
          </w:p>
          <w:p w14:paraId="61EBD4F1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61EBD4F2" w14:textId="77777777" w:rsidR="009567FA" w:rsidRDefault="009567FA">
            <w:pPr>
              <w:spacing w:after="200" w:line="276" w:lineRule="auto"/>
            </w:pPr>
          </w:p>
        </w:tc>
        <w:tc>
          <w:tcPr>
            <w:tcW w:w="567" w:type="dxa"/>
          </w:tcPr>
          <w:p w14:paraId="61EBD4F3" w14:textId="77777777" w:rsidR="009567FA" w:rsidRDefault="009567FA">
            <w:pPr>
              <w:spacing w:after="200" w:line="276" w:lineRule="auto"/>
            </w:pPr>
          </w:p>
        </w:tc>
        <w:tc>
          <w:tcPr>
            <w:tcW w:w="567" w:type="dxa"/>
          </w:tcPr>
          <w:p w14:paraId="61EBD4F4" w14:textId="77777777" w:rsidR="009567FA" w:rsidRDefault="009567FA">
            <w:pPr>
              <w:spacing w:after="200" w:line="276" w:lineRule="auto"/>
            </w:pPr>
          </w:p>
        </w:tc>
        <w:tc>
          <w:tcPr>
            <w:tcW w:w="567" w:type="dxa"/>
          </w:tcPr>
          <w:p w14:paraId="61EBD4F5" w14:textId="77777777" w:rsidR="009567FA" w:rsidRDefault="009567FA">
            <w:pPr>
              <w:spacing w:after="200" w:line="276" w:lineRule="auto"/>
            </w:pPr>
          </w:p>
        </w:tc>
        <w:tc>
          <w:tcPr>
            <w:tcW w:w="567" w:type="dxa"/>
          </w:tcPr>
          <w:p w14:paraId="61EBD4F6" w14:textId="77777777" w:rsidR="009567FA" w:rsidRDefault="009567FA">
            <w:pPr>
              <w:spacing w:after="200" w:line="276" w:lineRule="auto"/>
            </w:pPr>
          </w:p>
        </w:tc>
        <w:tc>
          <w:tcPr>
            <w:tcW w:w="567" w:type="dxa"/>
          </w:tcPr>
          <w:p w14:paraId="61EBD4F7" w14:textId="77777777" w:rsidR="009567FA" w:rsidRDefault="009567FA">
            <w:pPr>
              <w:spacing w:after="200" w:line="276" w:lineRule="auto"/>
            </w:pPr>
          </w:p>
        </w:tc>
        <w:tc>
          <w:tcPr>
            <w:tcW w:w="567" w:type="dxa"/>
          </w:tcPr>
          <w:p w14:paraId="61EBD4F8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567" w:type="dxa"/>
          </w:tcPr>
          <w:p w14:paraId="61EBD4F9" w14:textId="77777777" w:rsidR="009567FA" w:rsidRDefault="00FE4363">
            <w:pPr>
              <w:jc w:val="center"/>
            </w:pPr>
            <w:r>
              <w:t>0,0</w:t>
            </w:r>
          </w:p>
        </w:tc>
      </w:tr>
      <w:tr w:rsidR="009567FA" w14:paraId="61EBD505" w14:textId="77777777">
        <w:trPr>
          <w:gridAfter w:val="8"/>
          <w:wAfter w:w="4252" w:type="dxa"/>
          <w:cantSplit/>
          <w:trHeight w:val="240"/>
        </w:trPr>
        <w:tc>
          <w:tcPr>
            <w:tcW w:w="5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EBD4FB" w14:textId="77777777" w:rsidR="009567FA" w:rsidRDefault="00FE4363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EBD4FC" w14:textId="77777777" w:rsidR="009567FA" w:rsidRDefault="00FE4363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Разработка и утверждение муниципальной целевой </w:t>
            </w:r>
            <w:proofErr w:type="gramStart"/>
            <w:r>
              <w:rPr>
                <w:rFonts w:ascii="Times New Roman" w:hAnsi="Times New Roman" w:cs="Times New Roman"/>
              </w:rPr>
              <w:t>программы  "</w:t>
            </w:r>
            <w:proofErr w:type="gramEnd"/>
            <w:r>
              <w:rPr>
                <w:rFonts w:ascii="Times New Roman" w:hAnsi="Times New Roman" w:cs="Times New Roman"/>
              </w:rPr>
              <w:t xml:space="preserve">Поддержка молодых семей </w:t>
            </w:r>
            <w:proofErr w:type="spellStart"/>
            <w:r>
              <w:rPr>
                <w:rFonts w:ascii="Times New Roman" w:hAnsi="Times New Roman" w:cs="Times New Roman"/>
              </w:rPr>
              <w:t>Ивняковского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ЯМР в приобретении (строительстве) жилья </w:t>
            </w:r>
          </w:p>
          <w:p w14:paraId="61EBD4FD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EBD4FE" w14:textId="77777777" w:rsidR="009567FA" w:rsidRDefault="00FE4363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15.11. ежегодно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EBD4FF" w14:textId="77777777" w:rsidR="009567FA" w:rsidRDefault="00FE4363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Ивняковского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ЯМР ЯО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500" w14:textId="77777777" w:rsidR="009567FA" w:rsidRDefault="00FE4363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EBD501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502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EBD503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504" w14:textId="77777777" w:rsidR="009567FA" w:rsidRDefault="00FE4363">
            <w:pPr>
              <w:jc w:val="center"/>
            </w:pPr>
            <w:r>
              <w:t>0,0</w:t>
            </w:r>
          </w:p>
        </w:tc>
      </w:tr>
      <w:tr w:rsidR="009567FA" w14:paraId="61EBD50F" w14:textId="77777777">
        <w:trPr>
          <w:gridAfter w:val="8"/>
          <w:wAfter w:w="4252" w:type="dxa"/>
          <w:cantSplit/>
          <w:trHeight w:val="240"/>
        </w:trPr>
        <w:tc>
          <w:tcPr>
            <w:tcW w:w="5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EBD506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EBD507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EBD508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EBD509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50A" w14:textId="77777777" w:rsidR="009567FA" w:rsidRDefault="00FE4363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EBD50B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50C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EBD50D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50E" w14:textId="77777777" w:rsidR="009567FA" w:rsidRDefault="00FE4363">
            <w:pPr>
              <w:jc w:val="center"/>
            </w:pPr>
            <w:r>
              <w:t>0,0</w:t>
            </w:r>
          </w:p>
        </w:tc>
      </w:tr>
      <w:tr w:rsidR="009567FA" w14:paraId="61EBD519" w14:textId="77777777">
        <w:trPr>
          <w:gridAfter w:val="8"/>
          <w:wAfter w:w="4252" w:type="dxa"/>
          <w:cantSplit/>
          <w:trHeight w:val="240"/>
        </w:trPr>
        <w:tc>
          <w:tcPr>
            <w:tcW w:w="5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EBD510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EBD511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EBD512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EBD513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514" w14:textId="77777777" w:rsidR="009567FA" w:rsidRDefault="00FE4363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EBD515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516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EBD517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518" w14:textId="77777777" w:rsidR="009567FA" w:rsidRDefault="00FE4363">
            <w:pPr>
              <w:jc w:val="center"/>
            </w:pPr>
            <w:r>
              <w:t>0,0</w:t>
            </w:r>
          </w:p>
        </w:tc>
      </w:tr>
      <w:tr w:rsidR="009567FA" w14:paraId="61EBD523" w14:textId="77777777">
        <w:trPr>
          <w:gridAfter w:val="8"/>
          <w:wAfter w:w="4252" w:type="dxa"/>
          <w:cantSplit/>
          <w:trHeight w:val="495"/>
        </w:trPr>
        <w:tc>
          <w:tcPr>
            <w:tcW w:w="5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51A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51B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51C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51D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51E" w14:textId="77777777" w:rsidR="009567FA" w:rsidRDefault="00FE4363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EBD51F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520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EBD521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522" w14:textId="77777777" w:rsidR="009567FA" w:rsidRDefault="00FE4363">
            <w:pPr>
              <w:jc w:val="center"/>
            </w:pPr>
            <w:r>
              <w:t>0,0</w:t>
            </w:r>
          </w:p>
        </w:tc>
      </w:tr>
      <w:tr w:rsidR="009567FA" w14:paraId="61EBD52E" w14:textId="77777777">
        <w:trPr>
          <w:gridAfter w:val="8"/>
          <w:wAfter w:w="4252" w:type="dxa"/>
          <w:cantSplit/>
          <w:trHeight w:val="495"/>
        </w:trPr>
        <w:tc>
          <w:tcPr>
            <w:tcW w:w="50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61EBD524" w14:textId="77777777" w:rsidR="009567FA" w:rsidRDefault="00FE4363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22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61EBD525" w14:textId="77777777" w:rsidR="009567FA" w:rsidRDefault="00FE4363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утверждение нормативной документации по различным формам оказания поддержки молодым семьям в решении жилищной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проблемы</w:t>
            </w:r>
          </w:p>
          <w:p w14:paraId="61EBD526" w14:textId="77777777" w:rsidR="009567FA" w:rsidRDefault="009567FA"/>
        </w:tc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61EBD527" w14:textId="77777777" w:rsidR="009567FA" w:rsidRDefault="00FE4363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15.11. ежегодно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61EBD528" w14:textId="77777777" w:rsidR="009567FA" w:rsidRDefault="00FE4363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Ивняковского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ЯМР ЯО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529" w14:textId="77777777" w:rsidR="009567FA" w:rsidRDefault="00FE4363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EBD52A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52B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EBD52C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52D" w14:textId="77777777" w:rsidR="009567FA" w:rsidRDefault="00FE4363">
            <w:pPr>
              <w:jc w:val="center"/>
            </w:pPr>
            <w:r>
              <w:t>0,0</w:t>
            </w:r>
          </w:p>
        </w:tc>
      </w:tr>
      <w:tr w:rsidR="009567FA" w14:paraId="61EBD538" w14:textId="77777777">
        <w:trPr>
          <w:gridAfter w:val="8"/>
          <w:wAfter w:w="4252" w:type="dxa"/>
          <w:cantSplit/>
          <w:trHeight w:val="495"/>
        </w:trPr>
        <w:tc>
          <w:tcPr>
            <w:tcW w:w="5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EBD52F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EBD530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EBD531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EBD532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533" w14:textId="77777777" w:rsidR="009567FA" w:rsidRDefault="00FE4363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EBD534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535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EBD536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537" w14:textId="77777777" w:rsidR="009567FA" w:rsidRDefault="00FE4363">
            <w:pPr>
              <w:jc w:val="center"/>
            </w:pPr>
            <w:r>
              <w:t>0,0</w:t>
            </w:r>
          </w:p>
        </w:tc>
      </w:tr>
      <w:tr w:rsidR="009567FA" w14:paraId="61EBD542" w14:textId="77777777">
        <w:trPr>
          <w:gridAfter w:val="8"/>
          <w:wAfter w:w="4252" w:type="dxa"/>
          <w:cantSplit/>
          <w:trHeight w:val="495"/>
        </w:trPr>
        <w:tc>
          <w:tcPr>
            <w:tcW w:w="5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EBD539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EBD53A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EBD53B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EBD53C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53D" w14:textId="77777777" w:rsidR="009567FA" w:rsidRDefault="00FE4363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EBD53E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53F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EBD540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541" w14:textId="77777777" w:rsidR="009567FA" w:rsidRDefault="00FE4363">
            <w:pPr>
              <w:jc w:val="center"/>
            </w:pPr>
            <w:r>
              <w:t>0,0</w:t>
            </w:r>
          </w:p>
        </w:tc>
      </w:tr>
      <w:tr w:rsidR="009567FA" w14:paraId="61EBD54C" w14:textId="77777777">
        <w:trPr>
          <w:gridAfter w:val="8"/>
          <w:wAfter w:w="4252" w:type="dxa"/>
          <w:cantSplit/>
          <w:trHeight w:val="495"/>
        </w:trPr>
        <w:tc>
          <w:tcPr>
            <w:tcW w:w="5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543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544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545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546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547" w14:textId="77777777" w:rsidR="009567FA" w:rsidRDefault="00FE4363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EBD548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549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EBD54A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54B" w14:textId="77777777" w:rsidR="009567FA" w:rsidRDefault="00FE4363">
            <w:pPr>
              <w:jc w:val="center"/>
            </w:pPr>
            <w:r>
              <w:t>0,0</w:t>
            </w:r>
          </w:p>
        </w:tc>
      </w:tr>
      <w:tr w:rsidR="009567FA" w14:paraId="61EBD553" w14:textId="77777777">
        <w:trPr>
          <w:gridAfter w:val="8"/>
          <w:wAfter w:w="4252" w:type="dxa"/>
          <w:cantSplit/>
          <w:trHeight w:val="412"/>
        </w:trPr>
        <w:tc>
          <w:tcPr>
            <w:tcW w:w="50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EBD54D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EBD54E" w14:textId="77777777" w:rsidR="009567FA" w:rsidRDefault="00FE4363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разделу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D54F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EBD550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D551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EBD552" w14:textId="77777777" w:rsidR="009567FA" w:rsidRDefault="00FE4363">
            <w:pPr>
              <w:jc w:val="center"/>
            </w:pPr>
            <w:r>
              <w:t>0,0</w:t>
            </w:r>
          </w:p>
        </w:tc>
      </w:tr>
      <w:tr w:rsidR="009567FA" w14:paraId="61EBD556" w14:textId="77777777">
        <w:trPr>
          <w:gridAfter w:val="8"/>
          <w:wAfter w:w="4252" w:type="dxa"/>
          <w:cantSplit/>
          <w:trHeight w:val="495"/>
        </w:trPr>
        <w:tc>
          <w:tcPr>
            <w:tcW w:w="5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554" w14:textId="77777777" w:rsidR="009567FA" w:rsidRDefault="00FE4363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555" w14:textId="77777777" w:rsidR="009567FA" w:rsidRDefault="00FE4363">
            <w:pPr>
              <w:spacing w:line="360" w:lineRule="auto"/>
              <w:jc w:val="both"/>
            </w:pPr>
            <w:r>
              <w:t>Задача 3: Предоставление молодым семьям поддержки в приобретении (строительстве жилья) на территории Ярославской области</w:t>
            </w:r>
          </w:p>
        </w:tc>
      </w:tr>
      <w:tr w:rsidR="009567FA" w14:paraId="61EBD560" w14:textId="77777777">
        <w:trPr>
          <w:gridAfter w:val="8"/>
          <w:wAfter w:w="4252" w:type="dxa"/>
          <w:cantSplit/>
          <w:trHeight w:val="240"/>
        </w:trPr>
        <w:tc>
          <w:tcPr>
            <w:tcW w:w="5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EBD557" w14:textId="77777777" w:rsidR="009567FA" w:rsidRDefault="00FE4363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EBD558" w14:textId="77777777" w:rsidR="009567FA" w:rsidRDefault="00FE4363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субсидии на реализацию мероприятий по обеспечению жильем молодых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семей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EBD559" w14:textId="77777777" w:rsidR="009567FA" w:rsidRDefault="00FE4363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2024-2026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EBD55A" w14:textId="77777777" w:rsidR="009567FA" w:rsidRDefault="00FE4363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Ивняковского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ЯМР ЯО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55B" w14:textId="77777777" w:rsidR="009567FA" w:rsidRDefault="00FE4363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55C" w14:textId="77777777" w:rsidR="009567FA" w:rsidRDefault="00FE4363">
            <w:pPr>
              <w:jc w:val="center"/>
            </w:pPr>
            <w:r>
              <w:t>381,9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55D" w14:textId="77777777" w:rsidR="009567FA" w:rsidRDefault="00FE4363">
            <w:pPr>
              <w:jc w:val="center"/>
            </w:pPr>
            <w:r>
              <w:t>381,9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EBD55E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55F" w14:textId="77777777" w:rsidR="009567FA" w:rsidRDefault="00FE4363">
            <w:pPr>
              <w:jc w:val="center"/>
            </w:pPr>
            <w:r>
              <w:t>0,0</w:t>
            </w:r>
          </w:p>
        </w:tc>
      </w:tr>
      <w:tr w:rsidR="009567FA" w14:paraId="61EBD56A" w14:textId="77777777">
        <w:trPr>
          <w:gridAfter w:val="8"/>
          <w:wAfter w:w="4252" w:type="dxa"/>
          <w:cantSplit/>
          <w:trHeight w:val="240"/>
        </w:trPr>
        <w:tc>
          <w:tcPr>
            <w:tcW w:w="5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EBD561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EBD562" w14:textId="77777777" w:rsidR="009567FA" w:rsidRDefault="009567FA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EBD563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EBD564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565" w14:textId="77777777" w:rsidR="009567FA" w:rsidRDefault="00FE4363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566" w14:textId="77777777" w:rsidR="009567FA" w:rsidRDefault="00FE4363">
            <w:pPr>
              <w:jc w:val="center"/>
            </w:pPr>
            <w:r>
              <w:t>770,5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567" w14:textId="77777777" w:rsidR="009567FA" w:rsidRDefault="00FE4363">
            <w:pPr>
              <w:jc w:val="center"/>
            </w:pPr>
            <w:r>
              <w:t>770,5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EBD568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569" w14:textId="77777777" w:rsidR="009567FA" w:rsidRDefault="00FE4363">
            <w:pPr>
              <w:jc w:val="center"/>
            </w:pPr>
            <w:r>
              <w:t>0,0</w:t>
            </w:r>
          </w:p>
        </w:tc>
      </w:tr>
      <w:tr w:rsidR="009567FA" w14:paraId="61EBD574" w14:textId="77777777">
        <w:trPr>
          <w:gridAfter w:val="8"/>
          <w:wAfter w:w="4252" w:type="dxa"/>
          <w:cantSplit/>
          <w:trHeight w:val="240"/>
        </w:trPr>
        <w:tc>
          <w:tcPr>
            <w:tcW w:w="5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EBD56B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EBD56C" w14:textId="77777777" w:rsidR="009567FA" w:rsidRDefault="009567FA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EBD56D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EBD56E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56F" w14:textId="77777777" w:rsidR="009567FA" w:rsidRDefault="00FE4363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570" w14:textId="77777777" w:rsidR="009567FA" w:rsidRDefault="00FE4363">
            <w:pPr>
              <w:ind w:right="-1"/>
              <w:jc w:val="center"/>
            </w:pPr>
            <w:r>
              <w:t>2311,5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571" w14:textId="77777777" w:rsidR="009567FA" w:rsidRDefault="00FE4363">
            <w:pPr>
              <w:jc w:val="center"/>
            </w:pPr>
            <w:r>
              <w:t>770,5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EBD572" w14:textId="77777777" w:rsidR="009567FA" w:rsidRDefault="00FE4363">
            <w:pPr>
              <w:jc w:val="center"/>
            </w:pPr>
            <w:r>
              <w:t>770,5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573" w14:textId="77777777" w:rsidR="009567FA" w:rsidRDefault="00FE4363">
            <w:pPr>
              <w:jc w:val="center"/>
            </w:pPr>
            <w:r>
              <w:t>770,5</w:t>
            </w:r>
          </w:p>
        </w:tc>
      </w:tr>
      <w:tr w:rsidR="009567FA" w14:paraId="61EBD57E" w14:textId="77777777">
        <w:trPr>
          <w:gridAfter w:val="8"/>
          <w:wAfter w:w="4252" w:type="dxa"/>
          <w:cantSplit/>
          <w:trHeight w:val="240"/>
        </w:trPr>
        <w:tc>
          <w:tcPr>
            <w:tcW w:w="5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575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576" w14:textId="77777777" w:rsidR="009567FA" w:rsidRDefault="009567FA">
            <w:pPr>
              <w:pStyle w:val="aff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577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578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579" w14:textId="77777777" w:rsidR="009567FA" w:rsidRDefault="00FE4363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57A" w14:textId="77777777" w:rsidR="009567FA" w:rsidRDefault="00FE4363">
            <w:pPr>
              <w:ind w:right="-1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57B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EBD57C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57D" w14:textId="77777777" w:rsidR="009567FA" w:rsidRDefault="00FE4363">
            <w:pPr>
              <w:jc w:val="center"/>
            </w:pPr>
            <w:r>
              <w:t>0,0</w:t>
            </w:r>
          </w:p>
        </w:tc>
      </w:tr>
      <w:tr w:rsidR="009567FA" w14:paraId="61EBD588" w14:textId="77777777">
        <w:trPr>
          <w:gridAfter w:val="8"/>
          <w:wAfter w:w="4252" w:type="dxa"/>
          <w:cantSplit/>
          <w:trHeight w:val="24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57F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580" w14:textId="77777777" w:rsidR="009567FA" w:rsidRDefault="00FE4363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Итого по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разделу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581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582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583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584" w14:textId="77777777" w:rsidR="009567FA" w:rsidRDefault="00FE4363">
            <w:pPr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3463,9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585" w14:textId="77777777" w:rsidR="009567FA" w:rsidRDefault="00FE4363">
            <w:pPr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EBD586" w14:textId="77777777" w:rsidR="009567FA" w:rsidRDefault="00FE4363">
            <w:pPr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587" w14:textId="77777777" w:rsidR="009567FA" w:rsidRDefault="00FE4363">
            <w:pPr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770,5</w:t>
            </w:r>
          </w:p>
        </w:tc>
      </w:tr>
      <w:tr w:rsidR="009567FA" w14:paraId="61EBD58F" w14:textId="77777777">
        <w:trPr>
          <w:gridAfter w:val="8"/>
          <w:wAfter w:w="4252" w:type="dxa"/>
          <w:cantSplit/>
          <w:trHeight w:val="24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589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58A" w14:textId="77777777" w:rsidR="009567FA" w:rsidRDefault="00FE4363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 по подпрограмме 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58B" w14:textId="77777777" w:rsidR="009567FA" w:rsidRDefault="00FE4363">
            <w:pPr>
              <w:ind w:right="-1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3463,9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58C" w14:textId="77777777" w:rsidR="009567FA" w:rsidRDefault="00FE4363">
            <w:pPr>
              <w:ind w:right="-1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1922,9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EBD58D" w14:textId="77777777" w:rsidR="009567FA" w:rsidRDefault="00FE4363">
            <w:pPr>
              <w:ind w:right="-1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770,5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58E" w14:textId="77777777" w:rsidR="009567FA" w:rsidRDefault="00FE4363">
            <w:pPr>
              <w:ind w:right="-1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770,5</w:t>
            </w:r>
          </w:p>
        </w:tc>
      </w:tr>
      <w:tr w:rsidR="009567FA" w14:paraId="61EBD596" w14:textId="77777777">
        <w:trPr>
          <w:gridAfter w:val="8"/>
          <w:wAfter w:w="4252" w:type="dxa"/>
          <w:cantSplit/>
          <w:trHeight w:val="24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590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591" w14:textId="77777777" w:rsidR="009567FA" w:rsidRDefault="00FE4363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592" w14:textId="77777777" w:rsidR="009567FA" w:rsidRDefault="00FE4363">
            <w:pPr>
              <w:jc w:val="center"/>
            </w:pPr>
            <w:r>
              <w:t>381,9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593" w14:textId="77777777" w:rsidR="009567FA" w:rsidRDefault="00FE4363">
            <w:pPr>
              <w:jc w:val="center"/>
            </w:pPr>
            <w:r>
              <w:t>381,9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EBD594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595" w14:textId="77777777" w:rsidR="009567FA" w:rsidRDefault="00FE4363">
            <w:pPr>
              <w:jc w:val="center"/>
            </w:pPr>
            <w:r>
              <w:t>0,0</w:t>
            </w:r>
          </w:p>
        </w:tc>
      </w:tr>
      <w:tr w:rsidR="009567FA" w14:paraId="61EBD59D" w14:textId="77777777">
        <w:trPr>
          <w:gridAfter w:val="8"/>
          <w:wAfter w:w="4252" w:type="dxa"/>
          <w:cantSplit/>
          <w:trHeight w:val="24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597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598" w14:textId="77777777" w:rsidR="009567FA" w:rsidRDefault="00FE4363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599" w14:textId="77777777" w:rsidR="009567FA" w:rsidRDefault="00FE4363">
            <w:pPr>
              <w:jc w:val="center"/>
            </w:pPr>
            <w:r>
              <w:t>770,5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59A" w14:textId="77777777" w:rsidR="009567FA" w:rsidRDefault="00FE4363">
            <w:pPr>
              <w:jc w:val="center"/>
            </w:pPr>
            <w:r>
              <w:t>770,5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EBD59B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59C" w14:textId="77777777" w:rsidR="009567FA" w:rsidRDefault="00FE4363">
            <w:pPr>
              <w:jc w:val="center"/>
            </w:pPr>
            <w:r>
              <w:t>0,0</w:t>
            </w:r>
          </w:p>
        </w:tc>
      </w:tr>
      <w:tr w:rsidR="009567FA" w14:paraId="61EBD5A4" w14:textId="77777777">
        <w:trPr>
          <w:gridAfter w:val="8"/>
          <w:wAfter w:w="4252" w:type="dxa"/>
          <w:cantSplit/>
          <w:trHeight w:val="24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59E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59F" w14:textId="77777777" w:rsidR="009567FA" w:rsidRDefault="00FE4363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5A0" w14:textId="77777777" w:rsidR="009567FA" w:rsidRDefault="00FE4363">
            <w:pPr>
              <w:ind w:right="-1"/>
              <w:jc w:val="center"/>
            </w:pPr>
            <w:r>
              <w:t>2311,5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5A1" w14:textId="77777777" w:rsidR="009567FA" w:rsidRDefault="00FE4363">
            <w:pPr>
              <w:jc w:val="center"/>
            </w:pPr>
            <w:r>
              <w:t>770,5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EBD5A2" w14:textId="77777777" w:rsidR="009567FA" w:rsidRDefault="00FE4363">
            <w:pPr>
              <w:jc w:val="center"/>
            </w:pPr>
            <w:r>
              <w:t>770,5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5A3" w14:textId="77777777" w:rsidR="009567FA" w:rsidRDefault="00FE4363">
            <w:pPr>
              <w:jc w:val="center"/>
            </w:pPr>
            <w:r>
              <w:t>770,5</w:t>
            </w:r>
          </w:p>
        </w:tc>
      </w:tr>
      <w:tr w:rsidR="009567FA" w14:paraId="61EBD5AB" w14:textId="77777777">
        <w:trPr>
          <w:gridAfter w:val="8"/>
          <w:wAfter w:w="4252" w:type="dxa"/>
          <w:cantSplit/>
          <w:trHeight w:val="24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5A5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5A6" w14:textId="77777777" w:rsidR="009567FA" w:rsidRDefault="00FE4363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Внебюджетные </w:t>
            </w:r>
            <w:r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5A7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5A8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EBD5A9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5AA" w14:textId="77777777" w:rsidR="009567FA" w:rsidRDefault="00FE4363">
            <w:pPr>
              <w:jc w:val="center"/>
            </w:pPr>
            <w:r>
              <w:t>0,0</w:t>
            </w:r>
          </w:p>
        </w:tc>
      </w:tr>
    </w:tbl>
    <w:p w14:paraId="61EBD5AC" w14:textId="77777777" w:rsidR="009567FA" w:rsidRDefault="009567FA">
      <w:pPr>
        <w:rPr>
          <w:b/>
          <w:bCs/>
          <w:color w:val="000000" w:themeColor="text1"/>
          <w:sz w:val="28"/>
          <w:szCs w:val="28"/>
        </w:rPr>
      </w:pPr>
    </w:p>
    <w:p w14:paraId="61EBD5AD" w14:textId="77777777" w:rsidR="009567FA" w:rsidRDefault="009567FA">
      <w:pPr>
        <w:ind w:left="5670" w:firstLine="851"/>
        <w:jc w:val="right"/>
        <w:rPr>
          <w:color w:val="000000" w:themeColor="text1"/>
          <w:sz w:val="24"/>
          <w:szCs w:val="24"/>
        </w:rPr>
      </w:pPr>
    </w:p>
    <w:p w14:paraId="61EBD5AE" w14:textId="77777777" w:rsidR="009567FA" w:rsidRDefault="009567FA">
      <w:pPr>
        <w:ind w:left="5670" w:firstLine="851"/>
        <w:jc w:val="right"/>
        <w:rPr>
          <w:color w:val="000000" w:themeColor="text1"/>
          <w:sz w:val="24"/>
          <w:szCs w:val="24"/>
        </w:rPr>
      </w:pPr>
    </w:p>
    <w:p w14:paraId="61EBD5AF" w14:textId="77777777" w:rsidR="009567FA" w:rsidRDefault="00FE4363">
      <w:pPr>
        <w:ind w:left="5670" w:firstLine="851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Приложение 2</w:t>
      </w:r>
    </w:p>
    <w:p w14:paraId="61EBD5B0" w14:textId="77777777" w:rsidR="009567FA" w:rsidRDefault="00FE4363">
      <w:pPr>
        <w:pStyle w:val="ConsPlusNonformat"/>
        <w:widowControl/>
        <w:tabs>
          <w:tab w:val="center" w:pos="4676"/>
          <w:tab w:val="left" w:pos="6377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Подпрограмма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14:paraId="61EBD5B1" w14:textId="77777777" w:rsidR="009567FA" w:rsidRDefault="00FE43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«Переселение граждан из жилищного фонда, признанного непригодным для проживания, и (или) </w:t>
      </w:r>
      <w:proofErr w:type="gramStart"/>
      <w:r>
        <w:rPr>
          <w:b/>
          <w:sz w:val="24"/>
          <w:szCs w:val="24"/>
        </w:rPr>
        <w:t>аварийного  жилищного</w:t>
      </w:r>
      <w:proofErr w:type="gramEnd"/>
      <w:r>
        <w:rPr>
          <w:b/>
          <w:sz w:val="24"/>
          <w:szCs w:val="24"/>
        </w:rPr>
        <w:t xml:space="preserve"> фонда </w:t>
      </w:r>
      <w:proofErr w:type="spellStart"/>
      <w:r>
        <w:rPr>
          <w:b/>
          <w:sz w:val="24"/>
          <w:szCs w:val="24"/>
        </w:rPr>
        <w:t>Ивняковского</w:t>
      </w:r>
      <w:proofErr w:type="spellEnd"/>
      <w:r>
        <w:rPr>
          <w:b/>
          <w:sz w:val="24"/>
          <w:szCs w:val="24"/>
        </w:rPr>
        <w:t xml:space="preserve"> сельского поселения» на 2024-2026 годы</w:t>
      </w:r>
    </w:p>
    <w:p w14:paraId="61EBD5B2" w14:textId="77777777" w:rsidR="009567FA" w:rsidRDefault="009567FA">
      <w:pPr>
        <w:autoSpaceDE w:val="0"/>
        <w:autoSpaceDN w:val="0"/>
        <w:adjustRightInd w:val="0"/>
        <w:ind w:firstLine="426"/>
        <w:jc w:val="center"/>
        <w:rPr>
          <w:b/>
          <w:color w:val="000000" w:themeColor="text1"/>
          <w:sz w:val="24"/>
          <w:szCs w:val="24"/>
        </w:rPr>
      </w:pPr>
    </w:p>
    <w:p w14:paraId="61EBD5B3" w14:textId="77777777" w:rsidR="009567FA" w:rsidRDefault="00FE4363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Паспорт подпрограммы </w:t>
      </w:r>
    </w:p>
    <w:p w14:paraId="61EBD5B4" w14:textId="77777777" w:rsidR="009567FA" w:rsidRDefault="009567FA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fa"/>
        <w:tblW w:w="9588" w:type="dxa"/>
        <w:tblLook w:val="04A0" w:firstRow="1" w:lastRow="0" w:firstColumn="1" w:lastColumn="0" w:noHBand="0" w:noVBand="1"/>
      </w:tblPr>
      <w:tblGrid>
        <w:gridCol w:w="2730"/>
        <w:gridCol w:w="1886"/>
        <w:gridCol w:w="1162"/>
        <w:gridCol w:w="1251"/>
        <w:gridCol w:w="1301"/>
        <w:gridCol w:w="1258"/>
      </w:tblGrid>
      <w:tr w:rsidR="009567FA" w14:paraId="61EBD5B8" w14:textId="77777777">
        <w:tc>
          <w:tcPr>
            <w:tcW w:w="2730" w:type="dxa"/>
          </w:tcPr>
          <w:p w14:paraId="61EBD5B5" w14:textId="77777777" w:rsidR="009567FA" w:rsidRDefault="00FE4363">
            <w:r>
              <w:rPr>
                <w:color w:val="000000" w:themeColor="text1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858" w:type="dxa"/>
            <w:gridSpan w:val="5"/>
          </w:tcPr>
          <w:p w14:paraId="61EBD5B6" w14:textId="77777777" w:rsidR="009567FA" w:rsidRDefault="00FE4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«Переселение граждан из жилищного фонда, признанного непригодным для проживания, и (или) аварийного жилищного фонда </w:t>
            </w:r>
            <w:proofErr w:type="spellStart"/>
            <w:r>
              <w:rPr>
                <w:sz w:val="24"/>
                <w:szCs w:val="24"/>
              </w:rPr>
              <w:t>Ивняковского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поселения» на 2024-2026 годы</w:t>
            </w:r>
          </w:p>
          <w:p w14:paraId="61EBD5B7" w14:textId="77777777" w:rsidR="009567FA" w:rsidRDefault="009567FA"/>
        </w:tc>
      </w:tr>
      <w:tr w:rsidR="009567FA" w14:paraId="61EBD5BC" w14:textId="77777777">
        <w:tc>
          <w:tcPr>
            <w:tcW w:w="2730" w:type="dxa"/>
          </w:tcPr>
          <w:p w14:paraId="61EBD5B9" w14:textId="77777777" w:rsidR="009567FA" w:rsidRDefault="00FE4363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подпрограммы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</w:t>
            </w:r>
          </w:p>
        </w:tc>
        <w:tc>
          <w:tcPr>
            <w:tcW w:w="6858" w:type="dxa"/>
            <w:gridSpan w:val="5"/>
          </w:tcPr>
          <w:p w14:paraId="61EBD5BA" w14:textId="77777777" w:rsidR="009567FA" w:rsidRDefault="00FE4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Ивняковского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ЯМР ЯО</w:t>
            </w:r>
          </w:p>
          <w:p w14:paraId="61EBD5BB" w14:textId="77777777" w:rsidR="009567FA" w:rsidRDefault="009567FA">
            <w:pPr>
              <w:pStyle w:val="ConsPlusNonformat"/>
              <w:widowControl/>
              <w:tabs>
                <w:tab w:val="left" w:pos="24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67FA" w14:paraId="61EBD5C1" w14:textId="77777777">
        <w:tc>
          <w:tcPr>
            <w:tcW w:w="2730" w:type="dxa"/>
          </w:tcPr>
          <w:p w14:paraId="61EBD5BD" w14:textId="77777777" w:rsidR="009567FA" w:rsidRDefault="00FE4363">
            <w:pPr>
              <w:pStyle w:val="ConsPlusNonformat"/>
              <w:widowControl/>
              <w:tabs>
                <w:tab w:val="left" w:pos="3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 подпрограммы</w:t>
            </w:r>
          </w:p>
        </w:tc>
        <w:tc>
          <w:tcPr>
            <w:tcW w:w="6858" w:type="dxa"/>
            <w:gridSpan w:val="5"/>
          </w:tcPr>
          <w:p w14:paraId="61EBD5BE" w14:textId="77777777" w:rsidR="009567FA" w:rsidRDefault="00FE43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</w:t>
            </w:r>
            <w:proofErr w:type="spellStart"/>
            <w:r>
              <w:rPr>
                <w:sz w:val="24"/>
                <w:szCs w:val="24"/>
              </w:rPr>
              <w:t>Ивняковского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</w:p>
          <w:p w14:paraId="61EBD5BF" w14:textId="77777777" w:rsidR="009567FA" w:rsidRDefault="00FE4363">
            <w:pPr>
              <w:tabs>
                <w:tab w:val="left" w:pos="4018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Буличенко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  <w:r>
              <w:rPr>
                <w:sz w:val="24"/>
                <w:szCs w:val="24"/>
              </w:rPr>
              <w:tab/>
            </w:r>
          </w:p>
          <w:p w14:paraId="61EBD5C0" w14:textId="77777777" w:rsidR="009567FA" w:rsidRDefault="009567FA">
            <w:pPr>
              <w:pStyle w:val="ConsPlusNonformat"/>
              <w:widowControl/>
              <w:tabs>
                <w:tab w:val="left" w:pos="39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67FA" w14:paraId="61EBD5C4" w14:textId="77777777">
        <w:tc>
          <w:tcPr>
            <w:tcW w:w="2730" w:type="dxa"/>
          </w:tcPr>
          <w:p w14:paraId="61EBD5C2" w14:textId="77777777" w:rsidR="009567FA" w:rsidRDefault="00FE4363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Сроки реализации   </w:t>
            </w:r>
          </w:p>
        </w:tc>
        <w:tc>
          <w:tcPr>
            <w:tcW w:w="6858" w:type="dxa"/>
            <w:gridSpan w:val="5"/>
          </w:tcPr>
          <w:p w14:paraId="61EBD5C3" w14:textId="77777777" w:rsidR="009567FA" w:rsidRDefault="00FE4363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2024-2026 годы</w:t>
            </w:r>
          </w:p>
        </w:tc>
      </w:tr>
      <w:tr w:rsidR="009567FA" w14:paraId="61EBD5C8" w14:textId="77777777">
        <w:tc>
          <w:tcPr>
            <w:tcW w:w="2730" w:type="dxa"/>
          </w:tcPr>
          <w:p w14:paraId="61EBD5C5" w14:textId="77777777" w:rsidR="009567FA" w:rsidRDefault="00FE4363">
            <w:pPr>
              <w:pStyle w:val="ConsPlusNonformat"/>
              <w:widowControl/>
              <w:tabs>
                <w:tab w:val="left" w:pos="49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Исполнители мероприятий подпрограммы</w:t>
            </w:r>
          </w:p>
        </w:tc>
        <w:tc>
          <w:tcPr>
            <w:tcW w:w="6858" w:type="dxa"/>
            <w:gridSpan w:val="5"/>
          </w:tcPr>
          <w:p w14:paraId="61EBD5C6" w14:textId="77777777" w:rsidR="009567FA" w:rsidRDefault="00FE43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Ивняковского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ЯМР ЯО</w:t>
            </w:r>
          </w:p>
          <w:p w14:paraId="61EBD5C7" w14:textId="77777777" w:rsidR="009567FA" w:rsidRDefault="009567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67FA" w14:paraId="61EBD5CD" w14:textId="77777777">
        <w:tc>
          <w:tcPr>
            <w:tcW w:w="2730" w:type="dxa"/>
          </w:tcPr>
          <w:p w14:paraId="61EBD5C9" w14:textId="77777777" w:rsidR="009567FA" w:rsidRDefault="00FE4363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 мероприятий подпрограммы</w:t>
            </w:r>
          </w:p>
        </w:tc>
        <w:tc>
          <w:tcPr>
            <w:tcW w:w="6858" w:type="dxa"/>
            <w:gridSpan w:val="5"/>
          </w:tcPr>
          <w:p w14:paraId="61EBD5CA" w14:textId="77777777" w:rsidR="009567FA" w:rsidRDefault="00FE43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Ивняковского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ЯМР ЯО.</w:t>
            </w:r>
          </w:p>
          <w:p w14:paraId="61EBD5CB" w14:textId="77777777" w:rsidR="009567FA" w:rsidRDefault="00FE43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color w:val="000000"/>
                <w:sz w:val="24"/>
                <w:szCs w:val="24"/>
                <w:shd w:val="clear" w:color="auto" w:fill="FAFAFA"/>
              </w:rPr>
              <w:t>Министерство строительства Ярославской области.</w:t>
            </w:r>
          </w:p>
          <w:p w14:paraId="61EBD5CC" w14:textId="77777777" w:rsidR="009567FA" w:rsidRDefault="009567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9567FA" w14:paraId="61EBD5D1" w14:textId="77777777">
        <w:tc>
          <w:tcPr>
            <w:tcW w:w="2730" w:type="dxa"/>
          </w:tcPr>
          <w:p w14:paraId="61EBD5CE" w14:textId="77777777" w:rsidR="009567FA" w:rsidRDefault="00FE4363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(цели) подпрограммы</w:t>
            </w:r>
          </w:p>
        </w:tc>
        <w:tc>
          <w:tcPr>
            <w:tcW w:w="6858" w:type="dxa"/>
            <w:gridSpan w:val="5"/>
          </w:tcPr>
          <w:p w14:paraId="61EBD5CF" w14:textId="77777777" w:rsidR="009567FA" w:rsidRDefault="00FE4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создание безопасных и благоприятных условий проживания граждан на территории </w:t>
            </w:r>
            <w:proofErr w:type="spellStart"/>
            <w:r>
              <w:rPr>
                <w:sz w:val="24"/>
                <w:szCs w:val="24"/>
              </w:rPr>
              <w:t>Ивняковского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путем переселения граждан, </w:t>
            </w:r>
            <w:proofErr w:type="gramStart"/>
            <w:r>
              <w:rPr>
                <w:sz w:val="24"/>
                <w:szCs w:val="24"/>
              </w:rPr>
              <w:t>из  жилищного</w:t>
            </w:r>
            <w:proofErr w:type="gramEnd"/>
            <w:r>
              <w:rPr>
                <w:sz w:val="24"/>
                <w:szCs w:val="24"/>
              </w:rPr>
              <w:t xml:space="preserve"> фонда, признанного непригодным для проживания,  и (или) аварийного жилищного фонда. </w:t>
            </w:r>
          </w:p>
          <w:p w14:paraId="61EBD5D0" w14:textId="77777777" w:rsidR="009567FA" w:rsidRDefault="009567FA">
            <w:pPr>
              <w:jc w:val="both"/>
              <w:rPr>
                <w:sz w:val="24"/>
                <w:szCs w:val="24"/>
              </w:rPr>
            </w:pPr>
          </w:p>
        </w:tc>
      </w:tr>
      <w:tr w:rsidR="009567FA" w14:paraId="61EBD5D5" w14:textId="77777777">
        <w:tc>
          <w:tcPr>
            <w:tcW w:w="2730" w:type="dxa"/>
            <w:vMerge w:val="restart"/>
          </w:tcPr>
          <w:p w14:paraId="61EBD5D2" w14:textId="77777777" w:rsidR="009567FA" w:rsidRDefault="00FE4363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Объемы и источники финансирования подпрограммы          </w:t>
            </w:r>
          </w:p>
        </w:tc>
        <w:tc>
          <w:tcPr>
            <w:tcW w:w="1886" w:type="dxa"/>
            <w:vMerge w:val="restart"/>
          </w:tcPr>
          <w:p w14:paraId="61EBD5D3" w14:textId="77777777" w:rsidR="009567FA" w:rsidRDefault="00FE4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Источники финансирования</w:t>
            </w:r>
          </w:p>
        </w:tc>
        <w:tc>
          <w:tcPr>
            <w:tcW w:w="4972" w:type="dxa"/>
            <w:gridSpan w:val="4"/>
          </w:tcPr>
          <w:p w14:paraId="61EBD5D4" w14:textId="77777777" w:rsidR="009567FA" w:rsidRDefault="00FE4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Объем финансирования, тыс. руб.</w:t>
            </w:r>
          </w:p>
        </w:tc>
      </w:tr>
      <w:tr w:rsidR="009567FA" w14:paraId="61EBD5DA" w14:textId="77777777">
        <w:tc>
          <w:tcPr>
            <w:tcW w:w="2730" w:type="dxa"/>
            <w:vMerge/>
          </w:tcPr>
          <w:p w14:paraId="61EBD5D6" w14:textId="77777777" w:rsidR="009567FA" w:rsidRDefault="009567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86" w:type="dxa"/>
            <w:vMerge/>
          </w:tcPr>
          <w:p w14:paraId="61EBD5D7" w14:textId="77777777" w:rsidR="009567FA" w:rsidRDefault="009567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2" w:type="dxa"/>
            <w:vMerge w:val="restart"/>
          </w:tcPr>
          <w:p w14:paraId="61EBD5D8" w14:textId="77777777" w:rsidR="009567FA" w:rsidRDefault="00FE4363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Всего</w:t>
            </w:r>
          </w:p>
        </w:tc>
        <w:tc>
          <w:tcPr>
            <w:tcW w:w="3810" w:type="dxa"/>
            <w:gridSpan w:val="3"/>
          </w:tcPr>
          <w:p w14:paraId="61EBD5D9" w14:textId="77777777" w:rsidR="009567FA" w:rsidRDefault="00FE4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В том числе по годам</w:t>
            </w:r>
          </w:p>
        </w:tc>
      </w:tr>
      <w:tr w:rsidR="009567FA" w14:paraId="61EBD5E1" w14:textId="77777777">
        <w:tc>
          <w:tcPr>
            <w:tcW w:w="2730" w:type="dxa"/>
            <w:vMerge/>
          </w:tcPr>
          <w:p w14:paraId="61EBD5DB" w14:textId="77777777" w:rsidR="009567FA" w:rsidRDefault="009567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86" w:type="dxa"/>
            <w:vMerge/>
          </w:tcPr>
          <w:p w14:paraId="61EBD5DC" w14:textId="77777777" w:rsidR="009567FA" w:rsidRDefault="009567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2" w:type="dxa"/>
            <w:vMerge/>
          </w:tcPr>
          <w:p w14:paraId="61EBD5DD" w14:textId="77777777" w:rsidR="009567FA" w:rsidRDefault="009567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1" w:type="dxa"/>
          </w:tcPr>
          <w:p w14:paraId="61EBD5DE" w14:textId="77777777" w:rsidR="009567FA" w:rsidRDefault="00FE4363">
            <w:pPr>
              <w:jc w:val="center"/>
            </w:pPr>
            <w:r>
              <w:t>2024</w:t>
            </w:r>
          </w:p>
        </w:tc>
        <w:tc>
          <w:tcPr>
            <w:tcW w:w="1301" w:type="dxa"/>
          </w:tcPr>
          <w:p w14:paraId="61EBD5DF" w14:textId="77777777" w:rsidR="009567FA" w:rsidRDefault="00FE4363">
            <w:pPr>
              <w:jc w:val="center"/>
            </w:pPr>
            <w:r>
              <w:t>2025</w:t>
            </w:r>
          </w:p>
        </w:tc>
        <w:tc>
          <w:tcPr>
            <w:tcW w:w="1258" w:type="dxa"/>
          </w:tcPr>
          <w:p w14:paraId="61EBD5E0" w14:textId="77777777" w:rsidR="009567FA" w:rsidRDefault="00FE4363">
            <w:pPr>
              <w:jc w:val="center"/>
            </w:pPr>
            <w:r>
              <w:t>2026</w:t>
            </w:r>
          </w:p>
        </w:tc>
      </w:tr>
      <w:tr w:rsidR="009567FA" w14:paraId="61EBD5E8" w14:textId="77777777">
        <w:tc>
          <w:tcPr>
            <w:tcW w:w="2730" w:type="dxa"/>
            <w:vMerge/>
          </w:tcPr>
          <w:p w14:paraId="61EBD5E2" w14:textId="77777777" w:rsidR="009567FA" w:rsidRDefault="009567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86" w:type="dxa"/>
            <w:vAlign w:val="center"/>
          </w:tcPr>
          <w:p w14:paraId="61EBD5E3" w14:textId="77777777" w:rsidR="009567FA" w:rsidRDefault="00FE4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Федеральный бюджет</w:t>
            </w:r>
          </w:p>
        </w:tc>
        <w:tc>
          <w:tcPr>
            <w:tcW w:w="1162" w:type="dxa"/>
            <w:vAlign w:val="center"/>
          </w:tcPr>
          <w:p w14:paraId="61EBD5E4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251" w:type="dxa"/>
            <w:vAlign w:val="center"/>
          </w:tcPr>
          <w:p w14:paraId="61EBD5E5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301" w:type="dxa"/>
            <w:vAlign w:val="center"/>
          </w:tcPr>
          <w:p w14:paraId="61EBD5E6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258" w:type="dxa"/>
            <w:vAlign w:val="center"/>
          </w:tcPr>
          <w:p w14:paraId="61EBD5E7" w14:textId="77777777" w:rsidR="009567FA" w:rsidRDefault="00FE4363">
            <w:pPr>
              <w:jc w:val="center"/>
            </w:pPr>
            <w:r>
              <w:t>0,0</w:t>
            </w:r>
          </w:p>
        </w:tc>
      </w:tr>
      <w:tr w:rsidR="009567FA" w14:paraId="61EBD5EF" w14:textId="77777777">
        <w:tc>
          <w:tcPr>
            <w:tcW w:w="2730" w:type="dxa"/>
            <w:vMerge/>
          </w:tcPr>
          <w:p w14:paraId="61EBD5E9" w14:textId="77777777" w:rsidR="009567FA" w:rsidRDefault="009567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86" w:type="dxa"/>
            <w:vAlign w:val="center"/>
          </w:tcPr>
          <w:p w14:paraId="61EBD5EA" w14:textId="77777777" w:rsidR="009567FA" w:rsidRDefault="00FE436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Областной бюджет</w:t>
            </w:r>
          </w:p>
        </w:tc>
        <w:tc>
          <w:tcPr>
            <w:tcW w:w="1162" w:type="dxa"/>
            <w:vAlign w:val="center"/>
          </w:tcPr>
          <w:p w14:paraId="61EBD5EB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251" w:type="dxa"/>
            <w:vAlign w:val="center"/>
          </w:tcPr>
          <w:p w14:paraId="61EBD5EC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301" w:type="dxa"/>
            <w:vAlign w:val="center"/>
          </w:tcPr>
          <w:p w14:paraId="61EBD5ED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258" w:type="dxa"/>
            <w:vAlign w:val="center"/>
          </w:tcPr>
          <w:p w14:paraId="61EBD5EE" w14:textId="77777777" w:rsidR="009567FA" w:rsidRDefault="00FE4363">
            <w:pPr>
              <w:jc w:val="center"/>
            </w:pPr>
            <w:r>
              <w:t>0,0</w:t>
            </w:r>
          </w:p>
        </w:tc>
      </w:tr>
      <w:tr w:rsidR="009567FA" w14:paraId="61EBD5F6" w14:textId="77777777">
        <w:tc>
          <w:tcPr>
            <w:tcW w:w="2730" w:type="dxa"/>
            <w:vMerge/>
          </w:tcPr>
          <w:p w14:paraId="61EBD5F0" w14:textId="77777777" w:rsidR="009567FA" w:rsidRDefault="009567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86" w:type="dxa"/>
            <w:vAlign w:val="center"/>
          </w:tcPr>
          <w:p w14:paraId="61EBD5F1" w14:textId="77777777" w:rsidR="009567FA" w:rsidRDefault="00FE436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Местный бюджет</w:t>
            </w:r>
          </w:p>
        </w:tc>
        <w:tc>
          <w:tcPr>
            <w:tcW w:w="1162" w:type="dxa"/>
            <w:vAlign w:val="center"/>
          </w:tcPr>
          <w:p w14:paraId="61EBD5F2" w14:textId="77777777" w:rsidR="009567FA" w:rsidRDefault="00FE4363">
            <w:pPr>
              <w:jc w:val="center"/>
            </w:pPr>
            <w:r>
              <w:t>1700,0</w:t>
            </w:r>
          </w:p>
        </w:tc>
        <w:tc>
          <w:tcPr>
            <w:tcW w:w="1251" w:type="dxa"/>
            <w:vAlign w:val="center"/>
          </w:tcPr>
          <w:p w14:paraId="61EBD5F3" w14:textId="77777777" w:rsidR="009567FA" w:rsidRDefault="00FE4363">
            <w:pPr>
              <w:jc w:val="center"/>
            </w:pPr>
            <w:r>
              <w:t>300,0</w:t>
            </w:r>
          </w:p>
        </w:tc>
        <w:tc>
          <w:tcPr>
            <w:tcW w:w="1301" w:type="dxa"/>
            <w:vAlign w:val="center"/>
          </w:tcPr>
          <w:p w14:paraId="61EBD5F4" w14:textId="77777777" w:rsidR="009567FA" w:rsidRDefault="00FE4363">
            <w:pPr>
              <w:jc w:val="center"/>
            </w:pPr>
            <w:r>
              <w:t>700,0</w:t>
            </w:r>
          </w:p>
        </w:tc>
        <w:tc>
          <w:tcPr>
            <w:tcW w:w="1258" w:type="dxa"/>
            <w:vAlign w:val="center"/>
          </w:tcPr>
          <w:p w14:paraId="61EBD5F5" w14:textId="77777777" w:rsidR="009567FA" w:rsidRDefault="00FE4363">
            <w:pPr>
              <w:jc w:val="center"/>
            </w:pPr>
            <w:r>
              <w:t>700,0</w:t>
            </w:r>
          </w:p>
        </w:tc>
      </w:tr>
      <w:tr w:rsidR="009567FA" w14:paraId="61EBD5FD" w14:textId="77777777">
        <w:tc>
          <w:tcPr>
            <w:tcW w:w="2730" w:type="dxa"/>
            <w:vMerge/>
          </w:tcPr>
          <w:p w14:paraId="61EBD5F7" w14:textId="77777777" w:rsidR="009567FA" w:rsidRDefault="009567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86" w:type="dxa"/>
            <w:vAlign w:val="center"/>
          </w:tcPr>
          <w:p w14:paraId="61EBD5F8" w14:textId="77777777" w:rsidR="009567FA" w:rsidRDefault="00FE4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162" w:type="dxa"/>
            <w:vAlign w:val="center"/>
          </w:tcPr>
          <w:p w14:paraId="61EBD5F9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251" w:type="dxa"/>
            <w:vAlign w:val="center"/>
          </w:tcPr>
          <w:p w14:paraId="61EBD5FA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301" w:type="dxa"/>
            <w:vAlign w:val="center"/>
          </w:tcPr>
          <w:p w14:paraId="61EBD5FB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258" w:type="dxa"/>
            <w:vAlign w:val="center"/>
          </w:tcPr>
          <w:p w14:paraId="61EBD5FC" w14:textId="77777777" w:rsidR="009567FA" w:rsidRDefault="00FE4363">
            <w:pPr>
              <w:jc w:val="center"/>
            </w:pPr>
            <w:r>
              <w:t>0,0</w:t>
            </w:r>
          </w:p>
        </w:tc>
      </w:tr>
      <w:tr w:rsidR="009567FA" w14:paraId="61EBD604" w14:textId="77777777">
        <w:tc>
          <w:tcPr>
            <w:tcW w:w="2730" w:type="dxa"/>
            <w:vMerge/>
          </w:tcPr>
          <w:p w14:paraId="61EBD5FE" w14:textId="77777777" w:rsidR="009567FA" w:rsidRDefault="009567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86" w:type="dxa"/>
            <w:vAlign w:val="center"/>
          </w:tcPr>
          <w:p w14:paraId="61EBD5FF" w14:textId="77777777" w:rsidR="009567FA" w:rsidRDefault="00FE4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ИТОГО</w:t>
            </w:r>
          </w:p>
        </w:tc>
        <w:tc>
          <w:tcPr>
            <w:tcW w:w="1162" w:type="dxa"/>
            <w:vAlign w:val="center"/>
          </w:tcPr>
          <w:p w14:paraId="61EBD600" w14:textId="77777777" w:rsidR="009567FA" w:rsidRDefault="00FE4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1700,0</w:t>
            </w:r>
          </w:p>
        </w:tc>
        <w:tc>
          <w:tcPr>
            <w:tcW w:w="1251" w:type="dxa"/>
            <w:vAlign w:val="center"/>
          </w:tcPr>
          <w:p w14:paraId="61EBD601" w14:textId="77777777" w:rsidR="009567FA" w:rsidRDefault="00FE4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300,0</w:t>
            </w:r>
          </w:p>
        </w:tc>
        <w:tc>
          <w:tcPr>
            <w:tcW w:w="1301" w:type="dxa"/>
            <w:vAlign w:val="center"/>
          </w:tcPr>
          <w:p w14:paraId="61EBD602" w14:textId="77777777" w:rsidR="009567FA" w:rsidRDefault="00FE4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700,0</w:t>
            </w:r>
          </w:p>
        </w:tc>
        <w:tc>
          <w:tcPr>
            <w:tcW w:w="1258" w:type="dxa"/>
            <w:vAlign w:val="center"/>
          </w:tcPr>
          <w:p w14:paraId="61EBD603" w14:textId="77777777" w:rsidR="009567FA" w:rsidRDefault="00FE4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700,0</w:t>
            </w:r>
          </w:p>
        </w:tc>
      </w:tr>
      <w:tr w:rsidR="009567FA" w14:paraId="61EBD607" w14:textId="77777777">
        <w:tc>
          <w:tcPr>
            <w:tcW w:w="2730" w:type="dxa"/>
          </w:tcPr>
          <w:p w14:paraId="61EBD605" w14:textId="77777777" w:rsidR="009567FA" w:rsidRDefault="00FE4363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Конечные результаты реализации подпрограммы      </w:t>
            </w:r>
          </w:p>
        </w:tc>
        <w:tc>
          <w:tcPr>
            <w:tcW w:w="6858" w:type="dxa"/>
            <w:gridSpan w:val="5"/>
          </w:tcPr>
          <w:p w14:paraId="61EBD606" w14:textId="77777777" w:rsidR="009567FA" w:rsidRDefault="00FE436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площадь расселенного</w:t>
            </w:r>
            <w:r>
              <w:rPr>
                <w:sz w:val="24"/>
                <w:szCs w:val="24"/>
              </w:rPr>
              <w:t xml:space="preserve"> жилищного фонда, признанного непригодным для проживания и (или) аварийным: 493,3 кв.м.</w:t>
            </w:r>
          </w:p>
        </w:tc>
      </w:tr>
      <w:tr w:rsidR="009567FA" w14:paraId="61EBD60A" w14:textId="77777777">
        <w:tc>
          <w:tcPr>
            <w:tcW w:w="2730" w:type="dxa"/>
          </w:tcPr>
          <w:p w14:paraId="61EBD608" w14:textId="77777777" w:rsidR="009567FA" w:rsidRDefault="00FE4363">
            <w:pPr>
              <w:pStyle w:val="ConsPlusNonformat"/>
              <w:widowControl/>
              <w:tabs>
                <w:tab w:val="left" w:pos="32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Электронный адрес размещения 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информационно-телекоммуникационной сети "Интернет</w:t>
            </w:r>
          </w:p>
        </w:tc>
        <w:tc>
          <w:tcPr>
            <w:tcW w:w="6858" w:type="dxa"/>
            <w:gridSpan w:val="5"/>
          </w:tcPr>
          <w:p w14:paraId="61EBD609" w14:textId="77777777" w:rsidR="009567FA" w:rsidRDefault="00FE4363">
            <w:pPr>
              <w:pStyle w:val="ConsPlusNonformat"/>
              <w:widowControl/>
              <w:tabs>
                <w:tab w:val="left" w:pos="78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http://ивняковское-адм.рф/</w:t>
            </w:r>
          </w:p>
        </w:tc>
      </w:tr>
    </w:tbl>
    <w:p w14:paraId="61EBD60B" w14:textId="77777777" w:rsidR="009567FA" w:rsidRDefault="009567FA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EBD60C" w14:textId="77777777" w:rsidR="009567FA" w:rsidRDefault="00FE4363">
      <w:pPr>
        <w:pStyle w:val="aff4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Цель и целевые показатели подпрограммы</w:t>
      </w:r>
    </w:p>
    <w:p w14:paraId="61EBD60D" w14:textId="77777777" w:rsidR="009567FA" w:rsidRDefault="009567FA">
      <w:pPr>
        <w:pStyle w:val="aff4"/>
        <w:autoSpaceDE w:val="0"/>
        <w:autoSpaceDN w:val="0"/>
        <w:adjustRightInd w:val="0"/>
        <w:ind w:left="786"/>
        <w:rPr>
          <w:b/>
          <w:color w:val="000000" w:themeColor="text1"/>
          <w:sz w:val="24"/>
          <w:szCs w:val="24"/>
        </w:rPr>
      </w:pPr>
    </w:p>
    <w:p w14:paraId="61EBD60E" w14:textId="77777777" w:rsidR="009567FA" w:rsidRDefault="00FE4363">
      <w:pPr>
        <w:ind w:left="426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Цель: </w:t>
      </w:r>
      <w:r>
        <w:rPr>
          <w:sz w:val="24"/>
          <w:szCs w:val="24"/>
        </w:rPr>
        <w:t xml:space="preserve">создание безопасных и благоприятных условий проживания граждан на территории </w:t>
      </w:r>
      <w:proofErr w:type="spellStart"/>
      <w:r>
        <w:rPr>
          <w:sz w:val="24"/>
          <w:szCs w:val="24"/>
        </w:rPr>
        <w:t>Ивняковского</w:t>
      </w:r>
      <w:proofErr w:type="spellEnd"/>
      <w:r>
        <w:rPr>
          <w:sz w:val="24"/>
          <w:szCs w:val="24"/>
        </w:rPr>
        <w:t xml:space="preserve"> сельского поселения путем переселения граждан, </w:t>
      </w:r>
      <w:proofErr w:type="gramStart"/>
      <w:r>
        <w:rPr>
          <w:sz w:val="24"/>
          <w:szCs w:val="24"/>
        </w:rPr>
        <w:t>из  жилищного</w:t>
      </w:r>
      <w:proofErr w:type="gramEnd"/>
      <w:r>
        <w:rPr>
          <w:sz w:val="24"/>
          <w:szCs w:val="24"/>
        </w:rPr>
        <w:t xml:space="preserve"> фонда, признанного непригодным для проживания,  и (или) аварийного жилищного фонда *</w:t>
      </w:r>
    </w:p>
    <w:p w14:paraId="61EBD60F" w14:textId="77777777" w:rsidR="009567FA" w:rsidRDefault="009567FA">
      <w:pPr>
        <w:autoSpaceDE w:val="0"/>
        <w:autoSpaceDN w:val="0"/>
        <w:adjustRightInd w:val="0"/>
        <w:ind w:left="426"/>
        <w:jc w:val="center"/>
        <w:rPr>
          <w:b/>
          <w:color w:val="000000" w:themeColor="text1"/>
          <w:sz w:val="28"/>
          <w:szCs w:val="28"/>
        </w:rPr>
      </w:pPr>
    </w:p>
    <w:p w14:paraId="61EBD610" w14:textId="77777777" w:rsidR="009567FA" w:rsidRDefault="00FE4363">
      <w:pPr>
        <w:autoSpaceDE w:val="0"/>
        <w:autoSpaceDN w:val="0"/>
        <w:adjustRightInd w:val="0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Целевые показатели:</w:t>
      </w:r>
    </w:p>
    <w:tbl>
      <w:tblPr>
        <w:tblStyle w:val="afa"/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417"/>
        <w:gridCol w:w="1560"/>
        <w:gridCol w:w="1417"/>
        <w:gridCol w:w="1418"/>
      </w:tblGrid>
      <w:tr w:rsidR="009567FA" w14:paraId="61EBD616" w14:textId="77777777">
        <w:tc>
          <w:tcPr>
            <w:tcW w:w="2660" w:type="dxa"/>
            <w:vMerge w:val="restart"/>
          </w:tcPr>
          <w:p w14:paraId="61EBD611" w14:textId="77777777" w:rsidR="009567FA" w:rsidRDefault="00FE43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14:paraId="61EBD612" w14:textId="77777777" w:rsidR="009567FA" w:rsidRDefault="009567FA">
            <w:pPr>
              <w:jc w:val="both"/>
              <w:rPr>
                <w:color w:val="000000" w:themeColor="text1"/>
              </w:rPr>
            </w:pPr>
          </w:p>
          <w:p w14:paraId="61EBD613" w14:textId="77777777" w:rsidR="009567FA" w:rsidRDefault="00FE436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Единица</w:t>
            </w:r>
          </w:p>
          <w:p w14:paraId="61EBD614" w14:textId="77777777" w:rsidR="009567FA" w:rsidRDefault="00FE4363">
            <w:r>
              <w:rPr>
                <w:color w:val="000000" w:themeColor="text1"/>
              </w:rPr>
              <w:t>измерения</w:t>
            </w:r>
          </w:p>
        </w:tc>
        <w:tc>
          <w:tcPr>
            <w:tcW w:w="5812" w:type="dxa"/>
            <w:gridSpan w:val="4"/>
          </w:tcPr>
          <w:p w14:paraId="61EBD615" w14:textId="77777777" w:rsidR="009567FA" w:rsidRDefault="00FE4363">
            <w:pPr>
              <w:tabs>
                <w:tab w:val="left" w:pos="1897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  <w:t>Значение показателя</w:t>
            </w:r>
          </w:p>
        </w:tc>
      </w:tr>
      <w:tr w:rsidR="009567FA" w14:paraId="61EBD624" w14:textId="77777777">
        <w:trPr>
          <w:trHeight w:val="1035"/>
        </w:trPr>
        <w:tc>
          <w:tcPr>
            <w:tcW w:w="2660" w:type="dxa"/>
            <w:vMerge/>
          </w:tcPr>
          <w:p w14:paraId="61EBD617" w14:textId="77777777" w:rsidR="009567FA" w:rsidRDefault="009567F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14:paraId="61EBD618" w14:textId="77777777" w:rsidR="009567FA" w:rsidRDefault="009567F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14:paraId="61EBD619" w14:textId="77777777" w:rsidR="009567FA" w:rsidRDefault="00FE436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базовое</w:t>
            </w:r>
          </w:p>
          <w:p w14:paraId="61EBD61A" w14:textId="77777777" w:rsidR="009567FA" w:rsidRDefault="00FE43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на 01.01. 2024г</w:t>
            </w:r>
          </w:p>
        </w:tc>
        <w:tc>
          <w:tcPr>
            <w:tcW w:w="1560" w:type="dxa"/>
          </w:tcPr>
          <w:p w14:paraId="61EBD61B" w14:textId="77777777" w:rsidR="009567FA" w:rsidRDefault="00FE43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на 01.01</w:t>
            </w:r>
          </w:p>
          <w:p w14:paraId="61EBD61C" w14:textId="77777777" w:rsidR="009567FA" w:rsidRDefault="00FE4363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2025г.</w:t>
            </w:r>
          </w:p>
          <w:p w14:paraId="61EBD61D" w14:textId="77777777" w:rsidR="009567FA" w:rsidRDefault="009567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1EBD61E" w14:textId="77777777" w:rsidR="009567FA" w:rsidRDefault="00FE43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на 01.01.</w:t>
            </w:r>
          </w:p>
          <w:p w14:paraId="61EBD61F" w14:textId="77777777" w:rsidR="009567FA" w:rsidRDefault="00FE4363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2026г.</w:t>
            </w:r>
          </w:p>
          <w:p w14:paraId="61EBD620" w14:textId="77777777" w:rsidR="009567FA" w:rsidRDefault="009567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61EBD621" w14:textId="77777777" w:rsidR="009567FA" w:rsidRDefault="00FE436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на 01.01.</w:t>
            </w:r>
          </w:p>
          <w:p w14:paraId="61EBD622" w14:textId="77777777" w:rsidR="009567FA" w:rsidRDefault="00FE4363"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2027г.</w:t>
            </w:r>
          </w:p>
          <w:p w14:paraId="61EBD623" w14:textId="77777777" w:rsidR="009567FA" w:rsidRDefault="009567FA">
            <w:pPr>
              <w:jc w:val="center"/>
              <w:rPr>
                <w:sz w:val="18"/>
                <w:szCs w:val="18"/>
              </w:rPr>
            </w:pPr>
          </w:p>
        </w:tc>
      </w:tr>
      <w:tr w:rsidR="009567FA" w14:paraId="61EBD626" w14:textId="77777777">
        <w:tc>
          <w:tcPr>
            <w:tcW w:w="9606" w:type="dxa"/>
            <w:gridSpan w:val="6"/>
          </w:tcPr>
          <w:p w14:paraId="61EBD625" w14:textId="77777777" w:rsidR="009567FA" w:rsidRDefault="00FE4363">
            <w:pPr>
              <w:rPr>
                <w:i/>
                <w:color w:val="000000" w:themeColor="text1"/>
              </w:rPr>
            </w:pPr>
            <w:r>
              <w:rPr>
                <w:bCs/>
                <w:i/>
                <w:color w:val="000000" w:themeColor="text1"/>
              </w:rPr>
              <w:t xml:space="preserve">подпрограмма </w:t>
            </w:r>
            <w:r>
              <w:rPr>
                <w:i/>
              </w:rPr>
              <w:t xml:space="preserve">«Переселение граждан из жилищного фонда, признанного непригодным для проживания, и (или) </w:t>
            </w:r>
            <w:proofErr w:type="spellStart"/>
            <w:r>
              <w:rPr>
                <w:i/>
              </w:rPr>
              <w:t>аварийногожилищного</w:t>
            </w:r>
            <w:proofErr w:type="spellEnd"/>
            <w:r>
              <w:rPr>
                <w:i/>
              </w:rPr>
              <w:t xml:space="preserve"> фонда» на 2024-2026 годы</w:t>
            </w:r>
          </w:p>
        </w:tc>
      </w:tr>
      <w:tr w:rsidR="009567FA" w14:paraId="61EBD62D" w14:textId="77777777">
        <w:tc>
          <w:tcPr>
            <w:tcW w:w="2660" w:type="dxa"/>
          </w:tcPr>
          <w:p w14:paraId="61EBD627" w14:textId="77777777" w:rsidR="009567FA" w:rsidRDefault="00FE4363">
            <w:pPr>
              <w:rPr>
                <w:color w:val="000000" w:themeColor="text1"/>
              </w:rPr>
            </w:pPr>
            <w:r>
              <w:t xml:space="preserve">Число жителей, переселенных в результате реализации региональной адресной программы по переселению граждан </w:t>
            </w:r>
            <w:proofErr w:type="gramStart"/>
            <w:r>
              <w:t xml:space="preserve">из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t xml:space="preserve">признанного непригодным для проживания, и (или) жилищного фонда с высоким уровнем износа </w:t>
            </w:r>
            <w:proofErr w:type="spellStart"/>
            <w:r>
              <w:t>Ивняковского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1134" w:type="dxa"/>
          </w:tcPr>
          <w:p w14:paraId="61EBD628" w14:textId="77777777" w:rsidR="009567FA" w:rsidRDefault="00FE436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Чел.</w:t>
            </w:r>
          </w:p>
        </w:tc>
        <w:tc>
          <w:tcPr>
            <w:tcW w:w="1417" w:type="dxa"/>
          </w:tcPr>
          <w:p w14:paraId="61EBD629" w14:textId="77777777" w:rsidR="009567FA" w:rsidRDefault="00FE43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560" w:type="dxa"/>
          </w:tcPr>
          <w:p w14:paraId="61EBD62A" w14:textId="77777777" w:rsidR="009567FA" w:rsidRDefault="00FE43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7" w:type="dxa"/>
          </w:tcPr>
          <w:p w14:paraId="61EBD62B" w14:textId="77777777" w:rsidR="009567FA" w:rsidRDefault="00FE43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1418" w:type="dxa"/>
          </w:tcPr>
          <w:p w14:paraId="61EBD62C" w14:textId="77777777" w:rsidR="009567FA" w:rsidRDefault="00FE43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</w:t>
            </w:r>
          </w:p>
        </w:tc>
      </w:tr>
    </w:tbl>
    <w:p w14:paraId="61EBD62E" w14:textId="77777777" w:rsidR="009567FA" w:rsidRDefault="009567FA">
      <w:pPr>
        <w:autoSpaceDE w:val="0"/>
        <w:autoSpaceDN w:val="0"/>
        <w:adjustRightInd w:val="0"/>
        <w:ind w:firstLine="567"/>
        <w:rPr>
          <w:color w:val="000000" w:themeColor="text1"/>
          <w:sz w:val="24"/>
          <w:szCs w:val="24"/>
        </w:rPr>
      </w:pPr>
    </w:p>
    <w:p w14:paraId="61EBD62F" w14:textId="77777777" w:rsidR="009567FA" w:rsidRDefault="009567FA">
      <w:pPr>
        <w:autoSpaceDE w:val="0"/>
        <w:autoSpaceDN w:val="0"/>
        <w:adjustRightInd w:val="0"/>
        <w:ind w:firstLine="567"/>
        <w:rPr>
          <w:color w:val="000000" w:themeColor="text1"/>
          <w:sz w:val="24"/>
          <w:szCs w:val="24"/>
        </w:rPr>
      </w:pPr>
    </w:p>
    <w:p w14:paraId="61EBD630" w14:textId="77777777" w:rsidR="009567FA" w:rsidRDefault="00FE4363">
      <w:pPr>
        <w:pStyle w:val="aff4"/>
        <w:numPr>
          <w:ilvl w:val="0"/>
          <w:numId w:val="2"/>
        </w:numPr>
        <w:jc w:val="center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Задачи и мероприятия подпрограммы</w:t>
      </w:r>
      <w:r>
        <w:rPr>
          <w:color w:val="000000" w:themeColor="text1"/>
          <w:sz w:val="24"/>
          <w:szCs w:val="24"/>
        </w:rPr>
        <w:t>:</w:t>
      </w:r>
    </w:p>
    <w:p w14:paraId="61EBD631" w14:textId="77777777" w:rsidR="009567FA" w:rsidRDefault="009567FA">
      <w:pPr>
        <w:pStyle w:val="aff4"/>
        <w:ind w:left="786"/>
        <w:rPr>
          <w:color w:val="000000" w:themeColor="text1"/>
          <w:sz w:val="24"/>
          <w:szCs w:val="24"/>
        </w:rPr>
      </w:pPr>
    </w:p>
    <w:p w14:paraId="61EBD632" w14:textId="77777777" w:rsidR="009567FA" w:rsidRDefault="00FE4363">
      <w:pPr>
        <w:rPr>
          <w:sz w:val="24"/>
          <w:szCs w:val="24"/>
        </w:rPr>
      </w:pPr>
      <w:r>
        <w:t xml:space="preserve">- </w:t>
      </w:r>
      <w:r>
        <w:rPr>
          <w:sz w:val="24"/>
          <w:szCs w:val="24"/>
        </w:rPr>
        <w:t>формирование перечня жилых помещений, признанных непригодными для проживания;</w:t>
      </w:r>
    </w:p>
    <w:p w14:paraId="61EBD633" w14:textId="77777777" w:rsidR="009567FA" w:rsidRDefault="00FE43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-обеспечение механизма переселения граждан </w:t>
      </w:r>
      <w:proofErr w:type="gramStart"/>
      <w:r>
        <w:rPr>
          <w:sz w:val="24"/>
          <w:szCs w:val="24"/>
        </w:rPr>
        <w:t>из  жилищного</w:t>
      </w:r>
      <w:proofErr w:type="gramEnd"/>
      <w:r>
        <w:rPr>
          <w:sz w:val="24"/>
          <w:szCs w:val="24"/>
        </w:rPr>
        <w:t xml:space="preserve"> фонда, признанного </w:t>
      </w:r>
      <w:r>
        <w:rPr>
          <w:sz w:val="24"/>
          <w:szCs w:val="24"/>
        </w:rPr>
        <w:t>непригодным для проживания,  и (или) аварийного жилищного фонда.</w:t>
      </w:r>
    </w:p>
    <w:p w14:paraId="61EBD634" w14:textId="77777777" w:rsidR="009567FA" w:rsidRDefault="009567FA">
      <w:pPr>
        <w:jc w:val="both"/>
        <w:rPr>
          <w:sz w:val="24"/>
          <w:szCs w:val="24"/>
        </w:rPr>
      </w:pPr>
    </w:p>
    <w:p w14:paraId="61EBD635" w14:textId="77777777" w:rsidR="009567FA" w:rsidRDefault="009567FA">
      <w:pPr>
        <w:jc w:val="both"/>
        <w:rPr>
          <w:sz w:val="24"/>
          <w:szCs w:val="24"/>
        </w:rPr>
      </w:pPr>
    </w:p>
    <w:p w14:paraId="61EBD636" w14:textId="77777777" w:rsidR="009567FA" w:rsidRDefault="009567FA">
      <w:pPr>
        <w:jc w:val="both"/>
        <w:rPr>
          <w:sz w:val="24"/>
          <w:szCs w:val="24"/>
        </w:rPr>
      </w:pPr>
    </w:p>
    <w:p w14:paraId="61EBD637" w14:textId="77777777" w:rsidR="009567FA" w:rsidRDefault="009567FA">
      <w:pPr>
        <w:jc w:val="both"/>
        <w:rPr>
          <w:sz w:val="24"/>
          <w:szCs w:val="24"/>
        </w:rPr>
      </w:pPr>
    </w:p>
    <w:p w14:paraId="61EBD638" w14:textId="77777777" w:rsidR="009567FA" w:rsidRDefault="00FE4363">
      <w:pPr>
        <w:tabs>
          <w:tab w:val="left" w:pos="213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1EBD639" w14:textId="77777777" w:rsidR="009567FA" w:rsidRDefault="00FE4363">
      <w:pPr>
        <w:pStyle w:val="aff4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Перечень и описание программных мероприятий подпрограммы</w:t>
      </w:r>
    </w:p>
    <w:p w14:paraId="61EBD63A" w14:textId="77777777" w:rsidR="009567FA" w:rsidRDefault="009567FA">
      <w:pPr>
        <w:autoSpaceDE w:val="0"/>
        <w:autoSpaceDN w:val="0"/>
        <w:adjustRightInd w:val="0"/>
        <w:rPr>
          <w:b/>
          <w:color w:val="000000" w:themeColor="text1"/>
          <w:sz w:val="24"/>
          <w:szCs w:val="24"/>
        </w:rPr>
      </w:pPr>
    </w:p>
    <w:tbl>
      <w:tblPr>
        <w:tblW w:w="9999" w:type="dxa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2268"/>
        <w:gridCol w:w="851"/>
        <w:gridCol w:w="283"/>
        <w:gridCol w:w="992"/>
        <w:gridCol w:w="1276"/>
        <w:gridCol w:w="992"/>
        <w:gridCol w:w="993"/>
        <w:gridCol w:w="992"/>
        <w:gridCol w:w="850"/>
      </w:tblGrid>
      <w:tr w:rsidR="009567FA" w14:paraId="61EBD642" w14:textId="77777777">
        <w:trPr>
          <w:cantSplit/>
          <w:trHeight w:val="360"/>
        </w:trPr>
        <w:tc>
          <w:tcPr>
            <w:tcW w:w="5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EBD63B" w14:textId="77777777" w:rsidR="009567FA" w:rsidRDefault="00FE4363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EBD63C" w14:textId="77777777" w:rsidR="009567FA" w:rsidRDefault="00FE4363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EBD63D" w14:textId="77777777" w:rsidR="009567FA" w:rsidRDefault="00FE4363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  <w:t>нения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EBD63E" w14:textId="77777777" w:rsidR="009567FA" w:rsidRDefault="009567FA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</w:p>
          <w:p w14:paraId="61EBD63F" w14:textId="77777777" w:rsidR="009567FA" w:rsidRDefault="00FE4363">
            <w:pPr>
              <w:pStyle w:val="ConsPlusNormal"/>
              <w:ind w:right="-141"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Исполнитель   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EBD640" w14:textId="77777777" w:rsidR="009567FA" w:rsidRDefault="00FE4363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финансиро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вания</w:t>
            </w:r>
            <w:proofErr w:type="spellEnd"/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641" w14:textId="77777777" w:rsidR="009567FA" w:rsidRDefault="00FE4363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Объемы финансирования, </w:t>
            </w:r>
            <w:r>
              <w:rPr>
                <w:rFonts w:ascii="Times New Roman" w:hAnsi="Times New Roman" w:cs="Times New Roman"/>
              </w:rPr>
              <w:br/>
              <w:t>тыс. руб.</w:t>
            </w:r>
          </w:p>
        </w:tc>
      </w:tr>
      <w:tr w:rsidR="009567FA" w14:paraId="61EBD64A" w14:textId="77777777">
        <w:trPr>
          <w:cantSplit/>
          <w:trHeight w:val="240"/>
        </w:trPr>
        <w:tc>
          <w:tcPr>
            <w:tcW w:w="5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EBD643" w14:textId="77777777" w:rsidR="009567FA" w:rsidRDefault="009567FA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EBD644" w14:textId="77777777" w:rsidR="009567FA" w:rsidRDefault="009567FA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EBD645" w14:textId="77777777" w:rsidR="009567FA" w:rsidRDefault="009567FA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EBD646" w14:textId="77777777" w:rsidR="009567FA" w:rsidRDefault="009567FA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EBD647" w14:textId="77777777" w:rsidR="009567FA" w:rsidRDefault="009567FA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EBD648" w14:textId="77777777" w:rsidR="009567FA" w:rsidRDefault="00FE4363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649" w14:textId="77777777" w:rsidR="009567FA" w:rsidRDefault="00FE4363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по годам</w:t>
            </w:r>
          </w:p>
        </w:tc>
      </w:tr>
      <w:tr w:rsidR="009567FA" w14:paraId="61EBD654" w14:textId="77777777">
        <w:trPr>
          <w:cantSplit/>
          <w:trHeight w:val="360"/>
        </w:trPr>
        <w:tc>
          <w:tcPr>
            <w:tcW w:w="5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64B" w14:textId="77777777" w:rsidR="009567FA" w:rsidRDefault="009567FA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64C" w14:textId="77777777" w:rsidR="009567FA" w:rsidRDefault="009567FA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64D" w14:textId="77777777" w:rsidR="009567FA" w:rsidRDefault="009567FA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64E" w14:textId="77777777" w:rsidR="009567FA" w:rsidRDefault="009567FA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64F" w14:textId="77777777" w:rsidR="009567FA" w:rsidRDefault="009567FA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650" w14:textId="77777777" w:rsidR="009567FA" w:rsidRDefault="009567FA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651" w14:textId="77777777" w:rsidR="009567FA" w:rsidRDefault="00FE4363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652" w14:textId="77777777" w:rsidR="009567FA" w:rsidRDefault="00FE4363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653" w14:textId="77777777" w:rsidR="009567FA" w:rsidRDefault="00FE4363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</w:tr>
      <w:tr w:rsidR="009567FA" w14:paraId="61EBD657" w14:textId="77777777">
        <w:trPr>
          <w:cantSplit/>
          <w:trHeight w:val="24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655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656" w14:textId="77777777" w:rsidR="009567FA" w:rsidRDefault="00FE4363">
            <w:r>
              <w:rPr>
                <w:sz w:val="24"/>
                <w:szCs w:val="24"/>
              </w:rPr>
              <w:t xml:space="preserve">Цель: создание безопасных и благоприятных условий проживания граждан на территории </w:t>
            </w:r>
            <w:proofErr w:type="spellStart"/>
            <w:r>
              <w:rPr>
                <w:sz w:val="24"/>
                <w:szCs w:val="24"/>
              </w:rPr>
              <w:t>Ивняковского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путем переселения граждан, </w:t>
            </w:r>
            <w:proofErr w:type="gramStart"/>
            <w:r>
              <w:rPr>
                <w:sz w:val="24"/>
                <w:szCs w:val="24"/>
              </w:rPr>
              <w:t>из  жилищного</w:t>
            </w:r>
            <w:proofErr w:type="gramEnd"/>
            <w:r>
              <w:rPr>
                <w:sz w:val="24"/>
                <w:szCs w:val="24"/>
              </w:rPr>
              <w:t xml:space="preserve"> фонда, признанного непригодным для проживания,  и (или) аварийного жилищного </w:t>
            </w:r>
          </w:p>
        </w:tc>
      </w:tr>
      <w:tr w:rsidR="009567FA" w14:paraId="61EBD65A" w14:textId="77777777">
        <w:trPr>
          <w:cantSplit/>
          <w:trHeight w:val="24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658" w14:textId="77777777" w:rsidR="009567FA" w:rsidRDefault="00FE4363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659" w14:textId="77777777" w:rsidR="009567FA" w:rsidRDefault="00FE4363">
            <w:pPr>
              <w:pStyle w:val="aff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Задача1. Формирование перечня жилых помещений, признанных непригодными для проживания</w:t>
            </w:r>
          </w:p>
        </w:tc>
      </w:tr>
      <w:tr w:rsidR="009567FA" w14:paraId="61EBD664" w14:textId="77777777">
        <w:trPr>
          <w:cantSplit/>
          <w:trHeight w:val="240"/>
        </w:trPr>
        <w:tc>
          <w:tcPr>
            <w:tcW w:w="5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EBD65B" w14:textId="77777777" w:rsidR="009567FA" w:rsidRDefault="00FE4363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EBD65C" w14:textId="77777777" w:rsidR="009567FA" w:rsidRDefault="00FE4363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Создание, ведение и актуализация перечня жилых помещений, признанных непригодными для проживания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EBD65D" w14:textId="77777777" w:rsidR="009567FA" w:rsidRDefault="00FE4363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2024-2026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EBD65E" w14:textId="77777777" w:rsidR="009567FA" w:rsidRDefault="00FE4363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Ивняковского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ЯМР ЯО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65F" w14:textId="77777777" w:rsidR="009567FA" w:rsidRDefault="00FE4363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660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EBD661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662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663" w14:textId="77777777" w:rsidR="009567FA" w:rsidRDefault="00FE4363">
            <w:pPr>
              <w:jc w:val="center"/>
            </w:pPr>
            <w:r>
              <w:t>0,0</w:t>
            </w:r>
          </w:p>
        </w:tc>
      </w:tr>
      <w:tr w:rsidR="009567FA" w14:paraId="61EBD66E" w14:textId="77777777">
        <w:trPr>
          <w:cantSplit/>
          <w:trHeight w:val="240"/>
        </w:trPr>
        <w:tc>
          <w:tcPr>
            <w:tcW w:w="5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EBD665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EBD666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EBD667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EBD668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669" w14:textId="77777777" w:rsidR="009567FA" w:rsidRDefault="00FE4363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66A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EBD66B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66C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66D" w14:textId="77777777" w:rsidR="009567FA" w:rsidRDefault="00FE4363">
            <w:pPr>
              <w:jc w:val="center"/>
            </w:pPr>
            <w:r>
              <w:t>0,0</w:t>
            </w:r>
          </w:p>
        </w:tc>
      </w:tr>
      <w:tr w:rsidR="009567FA" w14:paraId="61EBD678" w14:textId="77777777">
        <w:trPr>
          <w:cantSplit/>
          <w:trHeight w:val="240"/>
        </w:trPr>
        <w:tc>
          <w:tcPr>
            <w:tcW w:w="5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EBD66F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EBD670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EBD671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EBD672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673" w14:textId="77777777" w:rsidR="009567FA" w:rsidRDefault="00FE4363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674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EBD675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676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677" w14:textId="77777777" w:rsidR="009567FA" w:rsidRDefault="00FE4363">
            <w:pPr>
              <w:jc w:val="center"/>
            </w:pPr>
            <w:r>
              <w:t>0,0</w:t>
            </w:r>
          </w:p>
        </w:tc>
      </w:tr>
      <w:tr w:rsidR="009567FA" w14:paraId="61EBD682" w14:textId="77777777">
        <w:trPr>
          <w:cantSplit/>
          <w:trHeight w:val="567"/>
        </w:trPr>
        <w:tc>
          <w:tcPr>
            <w:tcW w:w="5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EBD679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EBD67A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EBD67B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EBD67C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EBD67D" w14:textId="77777777" w:rsidR="009567FA" w:rsidRDefault="00FE4363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EBD67E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1EBD67F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1EBD680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EBD681" w14:textId="77777777" w:rsidR="009567FA" w:rsidRDefault="00FE4363">
            <w:pPr>
              <w:jc w:val="center"/>
            </w:pPr>
            <w:r>
              <w:t>0,0</w:t>
            </w:r>
          </w:p>
        </w:tc>
      </w:tr>
      <w:tr w:rsidR="009567FA" w14:paraId="61EBD689" w14:textId="77777777">
        <w:trPr>
          <w:cantSplit/>
          <w:trHeight w:val="360"/>
        </w:trPr>
        <w:tc>
          <w:tcPr>
            <w:tcW w:w="5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683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684" w14:textId="77777777" w:rsidR="009567FA" w:rsidRDefault="00FE4363">
            <w:pPr>
              <w:pStyle w:val="ConsPlusNormal"/>
              <w:ind w:firstLine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     разделу</w:t>
            </w:r>
            <w:r>
              <w:rPr>
                <w:rFonts w:ascii="Times New Roman" w:hAnsi="Times New Roman" w:cs="Times New Roman"/>
              </w:rPr>
              <w:br/>
              <w:t xml:space="preserve">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685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EBD686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687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688" w14:textId="77777777" w:rsidR="009567FA" w:rsidRDefault="00FE4363">
            <w:pPr>
              <w:jc w:val="center"/>
            </w:pPr>
            <w:r>
              <w:t>0,0</w:t>
            </w:r>
          </w:p>
        </w:tc>
      </w:tr>
    </w:tbl>
    <w:p w14:paraId="61EBD68A" w14:textId="77777777" w:rsidR="009567FA" w:rsidRDefault="009567FA">
      <w:pPr>
        <w:rPr>
          <w:b/>
          <w:bCs/>
          <w:color w:val="000000" w:themeColor="text1"/>
          <w:sz w:val="28"/>
          <w:szCs w:val="28"/>
        </w:rPr>
      </w:pPr>
    </w:p>
    <w:tbl>
      <w:tblPr>
        <w:tblW w:w="9999" w:type="dxa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2268"/>
        <w:gridCol w:w="851"/>
        <w:gridCol w:w="1275"/>
        <w:gridCol w:w="1276"/>
        <w:gridCol w:w="992"/>
        <w:gridCol w:w="993"/>
        <w:gridCol w:w="992"/>
        <w:gridCol w:w="850"/>
      </w:tblGrid>
      <w:tr w:rsidR="009567FA" w14:paraId="61EBD68D" w14:textId="77777777">
        <w:trPr>
          <w:cantSplit/>
          <w:trHeight w:val="24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68B" w14:textId="77777777" w:rsidR="009567FA" w:rsidRDefault="00FE4363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68C" w14:textId="77777777" w:rsidR="009567FA" w:rsidRDefault="00FE4363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Задача2. Обеспечение механизма переселения граждан </w:t>
            </w:r>
            <w:proofErr w:type="gramStart"/>
            <w:r>
              <w:rPr>
                <w:rFonts w:ascii="Times New Roman" w:hAnsi="Times New Roman" w:cs="Times New Roman"/>
              </w:rPr>
              <w:t>из  жилищного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фонда, признанного непригодным для проживания,  и (или) аварийного жилищного фонда </w:t>
            </w:r>
          </w:p>
        </w:tc>
      </w:tr>
      <w:tr w:rsidR="009567FA" w14:paraId="61EBD697" w14:textId="77777777">
        <w:trPr>
          <w:cantSplit/>
          <w:trHeight w:val="240"/>
        </w:trPr>
        <w:tc>
          <w:tcPr>
            <w:tcW w:w="5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EBD68E" w14:textId="77777777" w:rsidR="009567FA" w:rsidRDefault="00FE4363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EBD68F" w14:textId="77777777" w:rsidR="009567FA" w:rsidRDefault="00FE4363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Разработка и утверждение нормативной документации в части обеспечения механизма переселения граждан </w:t>
            </w:r>
            <w:proofErr w:type="gramStart"/>
            <w:r>
              <w:rPr>
                <w:rFonts w:ascii="Times New Roman" w:hAnsi="Times New Roman" w:cs="Times New Roman"/>
              </w:rPr>
              <w:t>из  жилищного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фонда, признанного непригодным для проживания,  и (или) аварийного жилищного фонда 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EBD690" w14:textId="77777777" w:rsidR="009567FA" w:rsidRDefault="00FE4363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2024-2026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EBD691" w14:textId="77777777" w:rsidR="009567FA" w:rsidRDefault="00FE4363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Ивняковского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ЯМР ЯО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692" w14:textId="77777777" w:rsidR="009567FA" w:rsidRDefault="00FE4363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693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694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695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696" w14:textId="77777777" w:rsidR="009567FA" w:rsidRDefault="00FE4363">
            <w:pPr>
              <w:jc w:val="center"/>
            </w:pPr>
            <w:r>
              <w:t>0,0</w:t>
            </w:r>
          </w:p>
        </w:tc>
      </w:tr>
      <w:tr w:rsidR="009567FA" w14:paraId="61EBD6A1" w14:textId="77777777">
        <w:trPr>
          <w:cantSplit/>
          <w:trHeight w:val="240"/>
        </w:trPr>
        <w:tc>
          <w:tcPr>
            <w:tcW w:w="5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EBD698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EBD699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EBD69A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EBD69B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69C" w14:textId="77777777" w:rsidR="009567FA" w:rsidRDefault="00FE4363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69D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69E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69F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6A0" w14:textId="77777777" w:rsidR="009567FA" w:rsidRDefault="00FE4363">
            <w:pPr>
              <w:jc w:val="center"/>
            </w:pPr>
            <w:r>
              <w:t>0,0</w:t>
            </w:r>
          </w:p>
        </w:tc>
      </w:tr>
      <w:tr w:rsidR="009567FA" w14:paraId="61EBD6AB" w14:textId="77777777">
        <w:trPr>
          <w:cantSplit/>
          <w:trHeight w:val="240"/>
        </w:trPr>
        <w:tc>
          <w:tcPr>
            <w:tcW w:w="5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EBD6A2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EBD6A3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EBD6A4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EBD6A5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6A6" w14:textId="77777777" w:rsidR="009567FA" w:rsidRDefault="00FE4363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6A7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6A8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6A9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6AA" w14:textId="77777777" w:rsidR="009567FA" w:rsidRDefault="00FE4363">
            <w:pPr>
              <w:jc w:val="center"/>
            </w:pPr>
            <w:r>
              <w:t>0,0</w:t>
            </w:r>
          </w:p>
        </w:tc>
      </w:tr>
      <w:tr w:rsidR="009567FA" w14:paraId="61EBD6B5" w14:textId="77777777">
        <w:trPr>
          <w:cantSplit/>
          <w:trHeight w:val="495"/>
        </w:trPr>
        <w:tc>
          <w:tcPr>
            <w:tcW w:w="5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6AC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6AD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6AE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6AF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6B0" w14:textId="77777777" w:rsidR="009567FA" w:rsidRDefault="00FE4363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6B1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6B2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6B3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6B4" w14:textId="77777777" w:rsidR="009567FA" w:rsidRDefault="00FE4363">
            <w:pPr>
              <w:jc w:val="center"/>
            </w:pPr>
            <w:r>
              <w:t>0,0</w:t>
            </w:r>
          </w:p>
        </w:tc>
      </w:tr>
      <w:tr w:rsidR="009567FA" w14:paraId="61EBD6BF" w14:textId="77777777">
        <w:trPr>
          <w:cantSplit/>
          <w:trHeight w:val="495"/>
        </w:trPr>
        <w:tc>
          <w:tcPr>
            <w:tcW w:w="50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61EBD6B6" w14:textId="77777777" w:rsidR="009567FA" w:rsidRDefault="00FE4363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26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61EBD6B7" w14:textId="77777777" w:rsidR="009567FA" w:rsidRDefault="00FE4363">
            <w:pPr>
              <w:pStyle w:val="aff6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Переселение граждан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  жилищного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фонда, признанного непригодным для проживания,  и (или) аварийного жилищного фонда 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61EBD6B8" w14:textId="77777777" w:rsidR="009567FA" w:rsidRDefault="00FE4363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2024-2026</w:t>
            </w:r>
          </w:p>
        </w:tc>
        <w:tc>
          <w:tcPr>
            <w:tcW w:w="127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61EBD6B9" w14:textId="77777777" w:rsidR="009567FA" w:rsidRDefault="00FE4363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Ивняковского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ЯМР ЯО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6BA" w14:textId="77777777" w:rsidR="009567FA" w:rsidRDefault="00FE4363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6BB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6BC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6BD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6BE" w14:textId="77777777" w:rsidR="009567FA" w:rsidRDefault="00FE4363">
            <w:pPr>
              <w:jc w:val="center"/>
            </w:pPr>
            <w:r>
              <w:t>0,0</w:t>
            </w:r>
          </w:p>
        </w:tc>
      </w:tr>
      <w:tr w:rsidR="009567FA" w14:paraId="61EBD6C9" w14:textId="77777777">
        <w:trPr>
          <w:cantSplit/>
          <w:trHeight w:val="495"/>
        </w:trPr>
        <w:tc>
          <w:tcPr>
            <w:tcW w:w="5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EBD6C0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EBD6C1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EBD6C2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EBD6C3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6C4" w14:textId="77777777" w:rsidR="009567FA" w:rsidRDefault="00FE4363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6C5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6C6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6C7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6C8" w14:textId="77777777" w:rsidR="009567FA" w:rsidRDefault="00FE4363">
            <w:pPr>
              <w:jc w:val="center"/>
            </w:pPr>
            <w:r>
              <w:t>0,0</w:t>
            </w:r>
          </w:p>
        </w:tc>
      </w:tr>
      <w:tr w:rsidR="009567FA" w14:paraId="61EBD6D3" w14:textId="77777777">
        <w:trPr>
          <w:cantSplit/>
          <w:trHeight w:val="495"/>
        </w:trPr>
        <w:tc>
          <w:tcPr>
            <w:tcW w:w="5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EBD6CA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EBD6CB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EBD6CC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EBD6CD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6CE" w14:textId="77777777" w:rsidR="009567FA" w:rsidRDefault="00FE4363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6CF" w14:textId="77777777" w:rsidR="009567FA" w:rsidRDefault="00FE4363">
            <w:pPr>
              <w:jc w:val="center"/>
            </w:pPr>
            <w:r>
              <w:t>1700,0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6D0" w14:textId="77777777" w:rsidR="009567FA" w:rsidRDefault="00FE4363">
            <w:pPr>
              <w:jc w:val="center"/>
            </w:pPr>
            <w: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6D1" w14:textId="77777777" w:rsidR="009567FA" w:rsidRDefault="00FE4363">
            <w:pPr>
              <w:jc w:val="center"/>
            </w:pPr>
            <w:r>
              <w:t>700,0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6D2" w14:textId="77777777" w:rsidR="009567FA" w:rsidRDefault="00FE4363">
            <w:pPr>
              <w:jc w:val="center"/>
            </w:pPr>
            <w:r>
              <w:t>700,0</w:t>
            </w:r>
          </w:p>
        </w:tc>
      </w:tr>
      <w:tr w:rsidR="009567FA" w14:paraId="61EBD6DD" w14:textId="77777777">
        <w:trPr>
          <w:cantSplit/>
          <w:trHeight w:val="495"/>
        </w:trPr>
        <w:tc>
          <w:tcPr>
            <w:tcW w:w="5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6D4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6D5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6D6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6D7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6D8" w14:textId="77777777" w:rsidR="009567FA" w:rsidRDefault="00FE4363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6D9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6DA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6DB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6DC" w14:textId="77777777" w:rsidR="009567FA" w:rsidRDefault="00FE4363">
            <w:pPr>
              <w:jc w:val="center"/>
            </w:pPr>
            <w:r>
              <w:t>0,0</w:t>
            </w:r>
          </w:p>
        </w:tc>
      </w:tr>
      <w:tr w:rsidR="009567FA" w14:paraId="61EBD6E7" w14:textId="77777777">
        <w:trPr>
          <w:cantSplit/>
          <w:trHeight w:val="24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6DE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6DF" w14:textId="77777777" w:rsidR="009567FA" w:rsidRDefault="00FE4363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      </w:t>
            </w:r>
            <w:r>
              <w:rPr>
                <w:rFonts w:ascii="Times New Roman" w:hAnsi="Times New Roman" w:cs="Times New Roman"/>
              </w:rPr>
              <w:br/>
              <w:t xml:space="preserve">разделу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6E0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6E1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6E2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6E3" w14:textId="77777777" w:rsidR="009567FA" w:rsidRDefault="00FE4363">
            <w:pPr>
              <w:jc w:val="center"/>
            </w:pPr>
            <w:r>
              <w:t>1700,0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6E4" w14:textId="77777777" w:rsidR="009567FA" w:rsidRDefault="00FE4363">
            <w:pPr>
              <w:jc w:val="center"/>
            </w:pPr>
            <w: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6E5" w14:textId="77777777" w:rsidR="009567FA" w:rsidRDefault="00FE4363">
            <w:pPr>
              <w:jc w:val="center"/>
            </w:pPr>
            <w:r>
              <w:t>700,0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6E6" w14:textId="77777777" w:rsidR="009567FA" w:rsidRDefault="00FE4363">
            <w:pPr>
              <w:jc w:val="center"/>
            </w:pPr>
            <w:r>
              <w:t>700,0</w:t>
            </w:r>
          </w:p>
        </w:tc>
      </w:tr>
      <w:tr w:rsidR="009567FA" w14:paraId="61EBD6EE" w14:textId="77777777">
        <w:trPr>
          <w:cantSplit/>
          <w:trHeight w:val="24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6E8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6E9" w14:textId="77777777" w:rsidR="009567FA" w:rsidRDefault="00FE4363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 по программе 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6EA" w14:textId="77777777" w:rsidR="009567FA" w:rsidRDefault="00FE43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6EB" w14:textId="77777777" w:rsidR="009567FA" w:rsidRDefault="00FE43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6EC" w14:textId="77777777" w:rsidR="009567FA" w:rsidRDefault="00FE43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6ED" w14:textId="77777777" w:rsidR="009567FA" w:rsidRDefault="00FE43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700,0</w:t>
            </w:r>
          </w:p>
        </w:tc>
      </w:tr>
      <w:tr w:rsidR="009567FA" w14:paraId="61EBD6F5" w14:textId="77777777">
        <w:trPr>
          <w:cantSplit/>
          <w:trHeight w:val="24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6EF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6F0" w14:textId="77777777" w:rsidR="009567FA" w:rsidRDefault="00FE4363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6F1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6F2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6F3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6F4" w14:textId="77777777" w:rsidR="009567FA" w:rsidRDefault="00FE4363">
            <w:pPr>
              <w:jc w:val="center"/>
            </w:pPr>
            <w:r>
              <w:t>0,0</w:t>
            </w:r>
          </w:p>
        </w:tc>
      </w:tr>
      <w:tr w:rsidR="009567FA" w14:paraId="61EBD6FC" w14:textId="77777777">
        <w:trPr>
          <w:cantSplit/>
          <w:trHeight w:val="24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6F6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6F7" w14:textId="77777777" w:rsidR="009567FA" w:rsidRDefault="00FE4363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6F8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6F9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6FA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6FB" w14:textId="77777777" w:rsidR="009567FA" w:rsidRDefault="00FE4363">
            <w:pPr>
              <w:jc w:val="center"/>
            </w:pPr>
            <w:r>
              <w:t>0,0</w:t>
            </w:r>
          </w:p>
        </w:tc>
      </w:tr>
      <w:tr w:rsidR="009567FA" w14:paraId="61EBD703" w14:textId="77777777">
        <w:trPr>
          <w:cantSplit/>
          <w:trHeight w:val="24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6FD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6FE" w14:textId="77777777" w:rsidR="009567FA" w:rsidRDefault="00FE4363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6FF" w14:textId="77777777" w:rsidR="009567FA" w:rsidRDefault="00FE4363">
            <w:pPr>
              <w:jc w:val="center"/>
            </w:pPr>
            <w:r>
              <w:t>1700,0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700" w14:textId="77777777" w:rsidR="009567FA" w:rsidRDefault="00FE4363">
            <w:pPr>
              <w:jc w:val="center"/>
            </w:pPr>
            <w: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701" w14:textId="77777777" w:rsidR="009567FA" w:rsidRDefault="00FE4363">
            <w:pPr>
              <w:jc w:val="center"/>
            </w:pPr>
            <w:r>
              <w:t>700,0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702" w14:textId="77777777" w:rsidR="009567FA" w:rsidRDefault="00FE4363">
            <w:pPr>
              <w:jc w:val="center"/>
            </w:pPr>
            <w:r>
              <w:t>700,0</w:t>
            </w:r>
          </w:p>
        </w:tc>
      </w:tr>
      <w:tr w:rsidR="009567FA" w14:paraId="61EBD70A" w14:textId="77777777">
        <w:trPr>
          <w:cantSplit/>
          <w:trHeight w:val="24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704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705" w14:textId="77777777" w:rsidR="009567FA" w:rsidRDefault="00FE4363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706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707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708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709" w14:textId="77777777" w:rsidR="009567FA" w:rsidRDefault="00FE4363">
            <w:pPr>
              <w:jc w:val="center"/>
            </w:pPr>
            <w:r>
              <w:t>0,0</w:t>
            </w:r>
          </w:p>
        </w:tc>
      </w:tr>
    </w:tbl>
    <w:p w14:paraId="61EBD70B" w14:textId="77777777" w:rsidR="009567FA" w:rsidRDefault="009567FA">
      <w:pPr>
        <w:rPr>
          <w:b/>
          <w:bCs/>
          <w:color w:val="000000" w:themeColor="text1"/>
          <w:sz w:val="28"/>
          <w:szCs w:val="28"/>
        </w:rPr>
      </w:pPr>
    </w:p>
    <w:p w14:paraId="61EBD70C" w14:textId="77777777" w:rsidR="009567FA" w:rsidRDefault="00FE4363">
      <w:pPr>
        <w:rPr>
          <w:sz w:val="24"/>
          <w:szCs w:val="24"/>
        </w:rPr>
      </w:pPr>
      <w:r>
        <w:rPr>
          <w:b/>
          <w:bCs/>
          <w:color w:val="000000" w:themeColor="text1"/>
          <w:sz w:val="28"/>
          <w:szCs w:val="28"/>
        </w:rPr>
        <w:t>*</w:t>
      </w:r>
      <w:r>
        <w:rPr>
          <w:bCs/>
          <w:color w:val="000000" w:themeColor="text1"/>
          <w:sz w:val="24"/>
          <w:szCs w:val="24"/>
        </w:rPr>
        <w:t>расселяемый</w:t>
      </w:r>
      <w:r>
        <w:rPr>
          <w:sz w:val="24"/>
          <w:szCs w:val="24"/>
        </w:rPr>
        <w:t xml:space="preserve"> жилищный фонд, признанный непригодным для проживания, и (или) жилищного фонда с высоким уровнем износа, признанный </w:t>
      </w:r>
      <w:proofErr w:type="gramStart"/>
      <w:r>
        <w:rPr>
          <w:sz w:val="24"/>
          <w:szCs w:val="24"/>
        </w:rPr>
        <w:t>аварийным  и</w:t>
      </w:r>
      <w:proofErr w:type="gramEnd"/>
      <w:r>
        <w:rPr>
          <w:sz w:val="24"/>
          <w:szCs w:val="24"/>
        </w:rPr>
        <w:t xml:space="preserve"> подлежащим сносу </w:t>
      </w: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851"/>
        <w:gridCol w:w="2126"/>
        <w:gridCol w:w="851"/>
        <w:gridCol w:w="708"/>
        <w:gridCol w:w="709"/>
        <w:gridCol w:w="709"/>
        <w:gridCol w:w="1559"/>
      </w:tblGrid>
      <w:tr w:rsidR="009567FA" w14:paraId="61EBD719" w14:textId="77777777">
        <w:trPr>
          <w:trHeight w:val="1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EBD70D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EBD70E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дома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EBD70F" w14:textId="77777777" w:rsidR="009567FA" w:rsidRDefault="00FE4363">
            <w:pPr>
              <w:ind w:left="-108" w:right="-108" w:firstLine="108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Общая площадь жилых помещений (кв.м.)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EBD710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Реквизиты документа о придании статуса дому </w:t>
            </w:r>
          </w:p>
          <w:p w14:paraId="61EBD711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(помещению)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EBD712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Основание (физический износ)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EBD713" w14:textId="77777777" w:rsidR="009567FA" w:rsidRDefault="00FE4363">
            <w:pPr>
              <w:ind w:left="-92" w:right="-108" w:firstLine="9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Кол-во </w:t>
            </w:r>
            <w:proofErr w:type="spellStart"/>
            <w:r>
              <w:rPr>
                <w:color w:val="000000"/>
              </w:rPr>
              <w:t>зарегистр</w:t>
            </w:r>
            <w:proofErr w:type="spellEnd"/>
            <w:r>
              <w:rPr>
                <w:color w:val="000000"/>
              </w:rPr>
              <w:t>.</w:t>
            </w:r>
          </w:p>
          <w:p w14:paraId="61EBD714" w14:textId="77777777" w:rsidR="009567FA" w:rsidRDefault="00FE4363">
            <w:pPr>
              <w:ind w:left="-92" w:right="-108" w:firstLine="92"/>
              <w:jc w:val="center"/>
              <w:rPr>
                <w:color w:val="000000"/>
              </w:rPr>
            </w:pPr>
            <w:r>
              <w:rPr>
                <w:color w:val="000000"/>
              </w:rPr>
              <w:t>жителей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EBD715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Кол-во жилых помещений </w:t>
            </w:r>
          </w:p>
          <w:p w14:paraId="61EBD716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т.ч. </w:t>
            </w:r>
            <w:proofErr w:type="spellStart"/>
            <w:r>
              <w:rPr>
                <w:color w:val="000000"/>
              </w:rPr>
              <w:t>приватиз</w:t>
            </w:r>
            <w:proofErr w:type="spellEnd"/>
            <w:r>
              <w:rPr>
                <w:color w:val="000000"/>
              </w:rPr>
              <w:t>-х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EBD717" w14:textId="77777777" w:rsidR="009567FA" w:rsidRDefault="00FE4363">
            <w:pPr>
              <w:ind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Площадь жилых помещений, подлежащих расселению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EBD718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Примечание</w:t>
            </w:r>
          </w:p>
        </w:tc>
      </w:tr>
      <w:tr w:rsidR="009567FA" w14:paraId="61EBD724" w14:textId="77777777">
        <w:trPr>
          <w:trHeight w:val="1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1A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1B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1C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1D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14:paraId="61EBD71E" w14:textId="77777777" w:rsidR="009567FA" w:rsidRDefault="009567F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1F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20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21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22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23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9567FA" w14:paraId="61EBD72E" w14:textId="77777777">
        <w:trPr>
          <w:trHeight w:val="13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25" w14:textId="77777777" w:rsidR="009567FA" w:rsidRDefault="009567FA">
            <w:pPr>
              <w:pStyle w:val="aff4"/>
              <w:numPr>
                <w:ilvl w:val="0"/>
                <w:numId w:val="3"/>
              </w:numPr>
              <w:jc w:val="right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26" w14:textId="77777777" w:rsidR="009567FA" w:rsidRDefault="00FE4363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пос. </w:t>
            </w:r>
            <w:proofErr w:type="spellStart"/>
            <w:r>
              <w:rPr>
                <w:color w:val="000000"/>
              </w:rPr>
              <w:t>Карачиха</w:t>
            </w:r>
            <w:proofErr w:type="spellEnd"/>
            <w:r>
              <w:rPr>
                <w:color w:val="000000"/>
              </w:rPr>
              <w:t xml:space="preserve">, ул. Школьная, д. 21, кв.1                            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27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EBD728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Акт проверки жил. условий от 02.04.1992 № 3 Удостоверение министерства бытового обслуживания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29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2A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2B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2C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2D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Непригодное</w:t>
            </w:r>
          </w:p>
        </w:tc>
      </w:tr>
      <w:tr w:rsidR="009567FA" w14:paraId="61EBD739" w14:textId="77777777">
        <w:trPr>
          <w:trHeight w:val="8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2F" w14:textId="77777777" w:rsidR="009567FA" w:rsidRDefault="009567FA">
            <w:pPr>
              <w:pStyle w:val="aff4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30" w14:textId="77777777" w:rsidR="009567FA" w:rsidRDefault="00FE4363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Спасское, д. 22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31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EBD732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Распоряжение Главы ЯМР от 31.12.2008</w:t>
            </w:r>
          </w:p>
          <w:p w14:paraId="61EBD733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435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34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62%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35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36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37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107,6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38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Непригодное</w:t>
            </w:r>
          </w:p>
        </w:tc>
      </w:tr>
      <w:tr w:rsidR="009567FA" w14:paraId="61EBD745" w14:textId="77777777">
        <w:trPr>
          <w:trHeight w:val="8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3A" w14:textId="77777777" w:rsidR="009567FA" w:rsidRDefault="009567FA">
            <w:pPr>
              <w:pStyle w:val="aff4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3B" w14:textId="77777777" w:rsidR="009567FA" w:rsidRDefault="00FE4363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Сарафоново</w:t>
            </w:r>
            <w:proofErr w:type="spellEnd"/>
            <w:r>
              <w:rPr>
                <w:color w:val="000000"/>
              </w:rPr>
              <w:t xml:space="preserve">, д. 10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3C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EBD73D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Распоряжение Главы ЯМР от 31.12.2008</w:t>
            </w:r>
          </w:p>
          <w:p w14:paraId="61EBD73E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435; Решение Ленинского районного суда </w:t>
            </w:r>
          </w:p>
          <w:p w14:paraId="61EBD73F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Ярославля от 25.03.2014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40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41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42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43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56,1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44" w14:textId="77777777" w:rsidR="009567FA" w:rsidRDefault="00FE4363">
            <w:r>
              <w:rPr>
                <w:color w:val="000000"/>
              </w:rPr>
              <w:t>Непригодное</w:t>
            </w:r>
          </w:p>
        </w:tc>
      </w:tr>
      <w:tr w:rsidR="009567FA" w14:paraId="61EBD74F" w14:textId="77777777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46" w14:textId="77777777" w:rsidR="009567FA" w:rsidRDefault="009567FA">
            <w:pPr>
              <w:pStyle w:val="aff4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47" w14:textId="77777777" w:rsidR="009567FA" w:rsidRDefault="00FE4363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Дорожаево</w:t>
            </w:r>
            <w:proofErr w:type="spellEnd"/>
            <w:r>
              <w:rPr>
                <w:color w:val="000000"/>
              </w:rPr>
              <w:t xml:space="preserve">, д. 55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48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EBD749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Пост. Адм. ЯМР от 15.10.2012 № 3738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4A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сгорел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4B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4C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4D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4E" w14:textId="77777777" w:rsidR="009567FA" w:rsidRDefault="00FE4363">
            <w:r>
              <w:rPr>
                <w:color w:val="000000"/>
              </w:rPr>
              <w:t>Непригодное</w:t>
            </w:r>
          </w:p>
        </w:tc>
      </w:tr>
      <w:tr w:rsidR="009567FA" w14:paraId="61EBD759" w14:textId="77777777">
        <w:trPr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50" w14:textId="77777777" w:rsidR="009567FA" w:rsidRDefault="009567FA">
            <w:pPr>
              <w:pStyle w:val="aff4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51" w14:textId="77777777" w:rsidR="009567FA" w:rsidRDefault="00FE4363">
            <w:pPr>
              <w:rPr>
                <w:color w:val="000000"/>
              </w:rPr>
            </w:pPr>
            <w:r>
              <w:rPr>
                <w:color w:val="000000"/>
              </w:rPr>
              <w:t>п. Смена, д.35 кв.1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52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53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Пост. Администрации </w:t>
            </w:r>
            <w:proofErr w:type="spellStart"/>
            <w:r>
              <w:rPr>
                <w:color w:val="000000"/>
              </w:rPr>
              <w:t>Ивняковского</w:t>
            </w:r>
            <w:proofErr w:type="spellEnd"/>
            <w:r>
              <w:rPr>
                <w:color w:val="000000"/>
              </w:rPr>
              <w:t xml:space="preserve"> СП от 09.12.2016 № 882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54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сгорел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55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56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57" w14:textId="77777777" w:rsidR="009567FA" w:rsidRDefault="00FE4363">
            <w:pPr>
              <w:jc w:val="center"/>
            </w:pPr>
            <w:r>
              <w:t>48,0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58" w14:textId="77777777" w:rsidR="009567FA" w:rsidRDefault="00FE4363">
            <w:r>
              <w:rPr>
                <w:color w:val="000000"/>
              </w:rPr>
              <w:t>Непригодное</w:t>
            </w:r>
          </w:p>
        </w:tc>
      </w:tr>
      <w:tr w:rsidR="009567FA" w14:paraId="61EBD764" w14:textId="77777777">
        <w:trPr>
          <w:trHeight w:val="6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5A" w14:textId="77777777" w:rsidR="009567FA" w:rsidRDefault="009567FA">
            <w:pPr>
              <w:pStyle w:val="aff4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5B" w14:textId="77777777" w:rsidR="009567FA" w:rsidRDefault="00FE4363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Спасское, д. 2     </w:t>
            </w:r>
          </w:p>
          <w:p w14:paraId="61EBD75C" w14:textId="77777777" w:rsidR="009567FA" w:rsidRDefault="009567FA">
            <w:pPr>
              <w:rPr>
                <w:color w:val="FF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5D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EBD75E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Пост. Администрации </w:t>
            </w:r>
            <w:proofErr w:type="spellStart"/>
            <w:r>
              <w:rPr>
                <w:color w:val="000000"/>
              </w:rPr>
              <w:t>Ивняковского</w:t>
            </w:r>
            <w:proofErr w:type="spellEnd"/>
            <w:r>
              <w:rPr>
                <w:color w:val="000000"/>
              </w:rPr>
              <w:t xml:space="preserve"> СП от 04.02.2016 № 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5F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75%              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60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61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62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63,4 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63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Аварийный и подлежащий сносу</w:t>
            </w:r>
          </w:p>
        </w:tc>
      </w:tr>
      <w:tr w:rsidR="009567FA" w14:paraId="61EBD76E" w14:textId="77777777">
        <w:trPr>
          <w:trHeight w:val="6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65" w14:textId="77777777" w:rsidR="009567FA" w:rsidRDefault="009567FA">
            <w:pPr>
              <w:pStyle w:val="aff4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66" w14:textId="77777777" w:rsidR="009567FA" w:rsidRDefault="00FE4363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Дорожаево</w:t>
            </w:r>
            <w:proofErr w:type="spellEnd"/>
            <w:r>
              <w:rPr>
                <w:color w:val="000000"/>
              </w:rPr>
              <w:t>, д.60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67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EBD768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Пост. Администрации </w:t>
            </w:r>
            <w:proofErr w:type="spellStart"/>
            <w:r>
              <w:rPr>
                <w:color w:val="000000"/>
              </w:rPr>
              <w:t>Ивняковского</w:t>
            </w:r>
            <w:proofErr w:type="spellEnd"/>
            <w:r>
              <w:rPr>
                <w:color w:val="000000"/>
              </w:rPr>
              <w:t xml:space="preserve"> СП от </w:t>
            </w:r>
            <w:r>
              <w:rPr>
                <w:color w:val="000000"/>
              </w:rPr>
              <w:t>10.11.2016г. № 734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69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6A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6B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6C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6D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Непригодное</w:t>
            </w:r>
          </w:p>
        </w:tc>
      </w:tr>
      <w:tr w:rsidR="009567FA" w14:paraId="61EBD779" w14:textId="77777777">
        <w:trPr>
          <w:trHeight w:val="6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6F" w14:textId="77777777" w:rsidR="009567FA" w:rsidRDefault="009567FA">
            <w:pPr>
              <w:pStyle w:val="aff4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70" w14:textId="77777777" w:rsidR="009567FA" w:rsidRDefault="00FE4363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>
              <w:rPr>
                <w:color w:val="000000"/>
              </w:rPr>
              <w:t>Чурилково</w:t>
            </w:r>
            <w:proofErr w:type="spellEnd"/>
            <w:r>
              <w:rPr>
                <w:color w:val="000000"/>
              </w:rPr>
              <w:t>, ул. Огородная, д. 8</w:t>
            </w:r>
          </w:p>
          <w:p w14:paraId="61EBD771" w14:textId="77777777" w:rsidR="009567FA" w:rsidRDefault="009567FA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72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EBD773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Пост. Администрации </w:t>
            </w:r>
            <w:proofErr w:type="spellStart"/>
            <w:r>
              <w:rPr>
                <w:color w:val="000000"/>
              </w:rPr>
              <w:t>Ивняковского</w:t>
            </w:r>
            <w:proofErr w:type="spellEnd"/>
            <w:r>
              <w:rPr>
                <w:color w:val="000000"/>
              </w:rPr>
              <w:t xml:space="preserve"> СП от 05.06.2019г. № 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74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75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76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77" w14:textId="77777777" w:rsidR="009567FA" w:rsidRDefault="00FE43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78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Аварийный и подлежащий сносу</w:t>
            </w:r>
          </w:p>
        </w:tc>
      </w:tr>
      <w:tr w:rsidR="009567FA" w14:paraId="61EBD783" w14:textId="77777777">
        <w:trPr>
          <w:trHeight w:val="6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7A" w14:textId="77777777" w:rsidR="009567FA" w:rsidRDefault="009567FA">
            <w:pPr>
              <w:pStyle w:val="aff4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7B" w14:textId="77777777" w:rsidR="009567FA" w:rsidRDefault="00FE4363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ст. </w:t>
            </w:r>
            <w:proofErr w:type="spellStart"/>
            <w:r>
              <w:rPr>
                <w:color w:val="000000"/>
              </w:rPr>
              <w:t>Тенино</w:t>
            </w:r>
            <w:proofErr w:type="spellEnd"/>
            <w:r>
              <w:rPr>
                <w:color w:val="000000"/>
              </w:rPr>
              <w:t>, д.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7C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EBD77D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Пост. Администрации </w:t>
            </w:r>
            <w:proofErr w:type="spellStart"/>
            <w:r>
              <w:rPr>
                <w:color w:val="000000"/>
              </w:rPr>
              <w:t>Ивняковского</w:t>
            </w:r>
            <w:proofErr w:type="spellEnd"/>
            <w:r>
              <w:rPr>
                <w:color w:val="000000"/>
              </w:rPr>
              <w:t xml:space="preserve"> СП от </w:t>
            </w:r>
            <w:r>
              <w:rPr>
                <w:color w:val="000000"/>
              </w:rPr>
              <w:t>21.12.2020г. № 276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7E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сгорел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7F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80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81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82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Непригодное</w:t>
            </w:r>
          </w:p>
        </w:tc>
      </w:tr>
      <w:tr w:rsidR="009567FA" w14:paraId="61EBD78D" w14:textId="77777777">
        <w:trPr>
          <w:trHeight w:val="6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84" w14:textId="77777777" w:rsidR="009567FA" w:rsidRDefault="009567FA">
            <w:pPr>
              <w:pStyle w:val="aff4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85" w14:textId="77777777" w:rsidR="009567FA" w:rsidRDefault="00FE4363">
            <w:pPr>
              <w:rPr>
                <w:color w:val="000000"/>
              </w:rPr>
            </w:pPr>
            <w:r>
              <w:rPr>
                <w:color w:val="000000"/>
              </w:rPr>
              <w:t xml:space="preserve">п. </w:t>
            </w:r>
            <w:proofErr w:type="spellStart"/>
            <w:r>
              <w:rPr>
                <w:color w:val="000000"/>
              </w:rPr>
              <w:t>Карачиха</w:t>
            </w:r>
            <w:proofErr w:type="spellEnd"/>
            <w:r>
              <w:rPr>
                <w:color w:val="000000"/>
              </w:rPr>
              <w:t>, ул. Школьная, д. 21, жилые помещения № 3 и №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86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EBD787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Пост. Администрации </w:t>
            </w:r>
            <w:proofErr w:type="spellStart"/>
            <w:r>
              <w:rPr>
                <w:color w:val="000000"/>
              </w:rPr>
              <w:t>Ивняковского</w:t>
            </w:r>
            <w:proofErr w:type="spellEnd"/>
            <w:r>
              <w:rPr>
                <w:color w:val="000000"/>
              </w:rPr>
              <w:t xml:space="preserve"> СП от 16.08.2021г. № 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88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сгорели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89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8A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8B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8C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Непригодное</w:t>
            </w:r>
          </w:p>
        </w:tc>
      </w:tr>
      <w:tr w:rsidR="009567FA" w14:paraId="61EBD79A" w14:textId="77777777">
        <w:trPr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8E" w14:textId="77777777" w:rsidR="009567FA" w:rsidRDefault="009567FA">
            <w:pPr>
              <w:pStyle w:val="aff4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8F" w14:textId="77777777" w:rsidR="009567FA" w:rsidRDefault="00FE4363">
            <w:pPr>
              <w:rPr>
                <w:color w:val="000000"/>
              </w:rPr>
            </w:pPr>
            <w:r>
              <w:rPr>
                <w:color w:val="000000"/>
              </w:rPr>
              <w:t xml:space="preserve">п. </w:t>
            </w:r>
            <w:proofErr w:type="spellStart"/>
            <w:r>
              <w:rPr>
                <w:color w:val="000000"/>
              </w:rPr>
              <w:t>Карачиха</w:t>
            </w:r>
            <w:proofErr w:type="spellEnd"/>
            <w:r>
              <w:rPr>
                <w:color w:val="000000"/>
              </w:rPr>
              <w:t>, ул. Садовая, д. 5</w:t>
            </w:r>
          </w:p>
          <w:p w14:paraId="61EBD790" w14:textId="77777777" w:rsidR="009567FA" w:rsidRDefault="009567FA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91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92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Пост. Администрации </w:t>
            </w:r>
            <w:proofErr w:type="spellStart"/>
            <w:r>
              <w:rPr>
                <w:color w:val="000000"/>
              </w:rPr>
              <w:t>Ивняковского</w:t>
            </w:r>
            <w:proofErr w:type="spellEnd"/>
            <w:r>
              <w:rPr>
                <w:color w:val="000000"/>
              </w:rPr>
              <w:t xml:space="preserve"> СП от 06.09.2021г. </w:t>
            </w:r>
          </w:p>
          <w:p w14:paraId="61EBD793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257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94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82,8%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95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96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97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102,4</w:t>
            </w:r>
          </w:p>
          <w:p w14:paraId="61EBD798" w14:textId="77777777" w:rsidR="009567FA" w:rsidRDefault="009567F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99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Аварийный и подлежащий сносу</w:t>
            </w:r>
          </w:p>
        </w:tc>
      </w:tr>
      <w:tr w:rsidR="009567FA" w14:paraId="61EBD7A7" w14:textId="77777777">
        <w:trPr>
          <w:trHeight w:val="6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9B" w14:textId="77777777" w:rsidR="009567FA" w:rsidRDefault="009567FA">
            <w:pPr>
              <w:pStyle w:val="aff4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9C" w14:textId="77777777" w:rsidR="009567FA" w:rsidRDefault="00FE4363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Сарафоново</w:t>
            </w:r>
            <w:proofErr w:type="spellEnd"/>
            <w:r>
              <w:rPr>
                <w:color w:val="000000"/>
              </w:rPr>
              <w:t>, д. 18</w:t>
            </w:r>
          </w:p>
          <w:p w14:paraId="61EBD79D" w14:textId="77777777" w:rsidR="009567FA" w:rsidRDefault="009567FA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9E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EBD79F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Пост. Администрации </w:t>
            </w:r>
            <w:proofErr w:type="spellStart"/>
            <w:r>
              <w:rPr>
                <w:color w:val="000000"/>
              </w:rPr>
              <w:t>Ивняковского</w:t>
            </w:r>
            <w:proofErr w:type="spellEnd"/>
            <w:r>
              <w:rPr>
                <w:color w:val="000000"/>
              </w:rPr>
              <w:t xml:space="preserve"> СП от 06.09.2021г. </w:t>
            </w:r>
          </w:p>
          <w:p w14:paraId="61EBD7A0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256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A1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A2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A3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A4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84,9</w:t>
            </w:r>
          </w:p>
          <w:p w14:paraId="61EBD7A5" w14:textId="77777777" w:rsidR="009567FA" w:rsidRDefault="009567F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A6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Аварийный и подлежащий сносу</w:t>
            </w:r>
          </w:p>
        </w:tc>
      </w:tr>
      <w:tr w:rsidR="009567FA" w14:paraId="61EBD7B4" w14:textId="77777777">
        <w:trPr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A8" w14:textId="77777777" w:rsidR="009567FA" w:rsidRDefault="009567FA">
            <w:pPr>
              <w:pStyle w:val="aff4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A9" w14:textId="77777777" w:rsidR="009567FA" w:rsidRDefault="00FE4363">
            <w:pPr>
              <w:rPr>
                <w:color w:val="000000"/>
              </w:rPr>
            </w:pPr>
            <w:r>
              <w:rPr>
                <w:color w:val="000000"/>
              </w:rPr>
              <w:t xml:space="preserve">п. </w:t>
            </w:r>
            <w:proofErr w:type="spellStart"/>
            <w:r>
              <w:rPr>
                <w:color w:val="000000"/>
              </w:rPr>
              <w:t>Карачиха</w:t>
            </w:r>
            <w:proofErr w:type="spellEnd"/>
            <w:r>
              <w:rPr>
                <w:color w:val="000000"/>
              </w:rPr>
              <w:t xml:space="preserve">, ул. Школьная, д. 21б, </w:t>
            </w:r>
          </w:p>
          <w:p w14:paraId="61EBD7AA" w14:textId="77777777" w:rsidR="009567FA" w:rsidRDefault="00FE4363">
            <w:pPr>
              <w:rPr>
                <w:color w:val="000000"/>
              </w:rPr>
            </w:pPr>
            <w:r>
              <w:rPr>
                <w:color w:val="000000"/>
              </w:rPr>
              <w:t>кв.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AB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AC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Пост. Администрации </w:t>
            </w:r>
            <w:proofErr w:type="spellStart"/>
            <w:r>
              <w:rPr>
                <w:color w:val="000000"/>
              </w:rPr>
              <w:t>Ивняковского</w:t>
            </w:r>
            <w:proofErr w:type="spellEnd"/>
            <w:r>
              <w:rPr>
                <w:color w:val="000000"/>
              </w:rPr>
              <w:t xml:space="preserve"> СП </w:t>
            </w:r>
          </w:p>
          <w:p w14:paraId="61EBD7AD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224 от 04.07.2022 г. </w:t>
            </w:r>
          </w:p>
          <w:p w14:paraId="61EBD7AE" w14:textId="77777777" w:rsidR="009567FA" w:rsidRDefault="009567FA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AF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сгорел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B0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B1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B2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B3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Непригодное</w:t>
            </w:r>
          </w:p>
        </w:tc>
      </w:tr>
      <w:tr w:rsidR="009567FA" w14:paraId="61EBD7C0" w14:textId="77777777">
        <w:trPr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B5" w14:textId="77777777" w:rsidR="009567FA" w:rsidRDefault="009567FA">
            <w:pPr>
              <w:pStyle w:val="aff4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B6" w14:textId="77777777" w:rsidR="009567FA" w:rsidRDefault="00FE4363">
            <w:pPr>
              <w:rPr>
                <w:color w:val="000000"/>
              </w:rPr>
            </w:pPr>
            <w:r>
              <w:rPr>
                <w:color w:val="000000"/>
              </w:rPr>
              <w:t xml:space="preserve">п. </w:t>
            </w:r>
            <w:proofErr w:type="spellStart"/>
            <w:r>
              <w:rPr>
                <w:color w:val="000000"/>
              </w:rPr>
              <w:t>Карачиха</w:t>
            </w:r>
            <w:proofErr w:type="spellEnd"/>
            <w:r>
              <w:rPr>
                <w:color w:val="000000"/>
              </w:rPr>
              <w:t xml:space="preserve">, ул. Школьная, д. 21б, </w:t>
            </w:r>
          </w:p>
          <w:p w14:paraId="61EBD7B7" w14:textId="77777777" w:rsidR="009567FA" w:rsidRDefault="00FE4363">
            <w:pPr>
              <w:rPr>
                <w:color w:val="000000"/>
              </w:rPr>
            </w:pPr>
            <w:r>
              <w:rPr>
                <w:color w:val="000000"/>
              </w:rPr>
              <w:t>кв.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B8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B9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Пост. Администрации </w:t>
            </w:r>
            <w:proofErr w:type="spellStart"/>
            <w:r>
              <w:rPr>
                <w:color w:val="000000"/>
              </w:rPr>
              <w:t>Ивняковского</w:t>
            </w:r>
            <w:proofErr w:type="spellEnd"/>
            <w:r>
              <w:rPr>
                <w:color w:val="000000"/>
              </w:rPr>
              <w:t xml:space="preserve"> СП </w:t>
            </w:r>
          </w:p>
          <w:p w14:paraId="61EBD7BA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№ 231 от 14.07.2022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BB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сгорел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BC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BD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BE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BF" w14:textId="77777777" w:rsidR="009567FA" w:rsidRDefault="00FE43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Непригодное</w:t>
            </w:r>
          </w:p>
        </w:tc>
      </w:tr>
      <w:tr w:rsidR="009567FA" w14:paraId="61EBD7CB" w14:textId="77777777">
        <w:trPr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C1" w14:textId="77777777" w:rsidR="009567FA" w:rsidRDefault="009567FA">
            <w:pPr>
              <w:pStyle w:val="aff4"/>
              <w:numPr>
                <w:ilvl w:val="0"/>
                <w:numId w:val="3"/>
              </w:num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C2" w14:textId="77777777" w:rsidR="009567FA" w:rsidRDefault="00FE43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п. Садовый, д.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C3" w14:textId="77777777" w:rsidR="009567FA" w:rsidRDefault="00FE43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C4" w14:textId="77777777" w:rsidR="009567FA" w:rsidRDefault="00FE43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Пост. Администрации </w:t>
            </w:r>
            <w:proofErr w:type="spellStart"/>
            <w:r>
              <w:rPr>
                <w:color w:val="000000" w:themeColor="text1"/>
              </w:rPr>
              <w:t>Ивняковского</w:t>
            </w:r>
            <w:proofErr w:type="spellEnd"/>
            <w:r>
              <w:rPr>
                <w:color w:val="000000" w:themeColor="text1"/>
              </w:rPr>
              <w:t xml:space="preserve"> СП </w:t>
            </w:r>
          </w:p>
          <w:p w14:paraId="61EBD7C5" w14:textId="77777777" w:rsidR="009567FA" w:rsidRDefault="00FE43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 366 от 29.11.2022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C6" w14:textId="77777777" w:rsidR="009567FA" w:rsidRDefault="00FE43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сгорел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C7" w14:textId="77777777" w:rsidR="009567FA" w:rsidRDefault="00FE43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C8" w14:textId="77777777" w:rsidR="009567FA" w:rsidRDefault="00FE43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C9" w14:textId="77777777" w:rsidR="009567FA" w:rsidRDefault="00FE43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7CA" w14:textId="77777777" w:rsidR="009567FA" w:rsidRDefault="00FE43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Непригодное</w:t>
            </w:r>
          </w:p>
        </w:tc>
      </w:tr>
    </w:tbl>
    <w:p w14:paraId="61EBD7CC" w14:textId="77777777" w:rsidR="009567FA" w:rsidRDefault="009567FA">
      <w:pPr>
        <w:jc w:val="center"/>
        <w:rPr>
          <w:b/>
          <w:bCs/>
        </w:rPr>
      </w:pPr>
    </w:p>
    <w:p w14:paraId="61EBD7CD" w14:textId="77777777" w:rsidR="009567FA" w:rsidRDefault="009567FA">
      <w:pPr>
        <w:rPr>
          <w:b/>
          <w:bCs/>
          <w:color w:val="000000" w:themeColor="text1"/>
          <w:sz w:val="24"/>
          <w:szCs w:val="24"/>
        </w:rPr>
      </w:pPr>
    </w:p>
    <w:p w14:paraId="61EBD7CE" w14:textId="77777777" w:rsidR="009567FA" w:rsidRDefault="00FE4363">
      <w:pPr>
        <w:ind w:left="5670" w:firstLine="851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Приложение 3</w:t>
      </w:r>
    </w:p>
    <w:p w14:paraId="61EBD7CF" w14:textId="77777777" w:rsidR="009567FA" w:rsidRDefault="00FE4363">
      <w:pPr>
        <w:pStyle w:val="ConsPlusNonformat"/>
        <w:widowControl/>
        <w:tabs>
          <w:tab w:val="center" w:pos="4676"/>
          <w:tab w:val="left" w:pos="6377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Подпрограмма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14:paraId="61EBD7D0" w14:textId="77777777" w:rsidR="009567FA" w:rsidRDefault="00FE43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«Создание условий для комфортного проживания отдельных категорий граждан </w:t>
      </w:r>
      <w:proofErr w:type="spellStart"/>
      <w:r>
        <w:rPr>
          <w:b/>
          <w:sz w:val="24"/>
          <w:szCs w:val="24"/>
        </w:rPr>
        <w:t>Ивняковского</w:t>
      </w:r>
      <w:proofErr w:type="spellEnd"/>
      <w:r>
        <w:rPr>
          <w:b/>
          <w:sz w:val="24"/>
          <w:szCs w:val="24"/>
        </w:rPr>
        <w:t xml:space="preserve"> сельского поселения» </w:t>
      </w:r>
    </w:p>
    <w:p w14:paraId="61EBD7D1" w14:textId="77777777" w:rsidR="009567FA" w:rsidRDefault="009567FA">
      <w:pPr>
        <w:autoSpaceDE w:val="0"/>
        <w:autoSpaceDN w:val="0"/>
        <w:adjustRightInd w:val="0"/>
        <w:ind w:firstLine="426"/>
        <w:jc w:val="center"/>
        <w:rPr>
          <w:b/>
          <w:color w:val="000000" w:themeColor="text1"/>
          <w:sz w:val="24"/>
          <w:szCs w:val="24"/>
        </w:rPr>
      </w:pPr>
    </w:p>
    <w:p w14:paraId="61EBD7D2" w14:textId="77777777" w:rsidR="009567FA" w:rsidRDefault="00FE4363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Паспорт подпрограммы </w:t>
      </w:r>
    </w:p>
    <w:tbl>
      <w:tblPr>
        <w:tblStyle w:val="afa"/>
        <w:tblW w:w="0" w:type="auto"/>
        <w:tblLayout w:type="fixed"/>
        <w:tblLook w:val="04A0" w:firstRow="1" w:lastRow="0" w:firstColumn="1" w:lastColumn="0" w:noHBand="0" w:noVBand="1"/>
      </w:tblPr>
      <w:tblGrid>
        <w:gridCol w:w="2642"/>
        <w:gridCol w:w="1719"/>
        <w:gridCol w:w="1417"/>
        <w:gridCol w:w="1276"/>
        <w:gridCol w:w="1276"/>
        <w:gridCol w:w="1238"/>
      </w:tblGrid>
      <w:tr w:rsidR="009567FA" w14:paraId="61EBD7D7" w14:textId="77777777">
        <w:tc>
          <w:tcPr>
            <w:tcW w:w="2642" w:type="dxa"/>
          </w:tcPr>
          <w:p w14:paraId="61EBD7D3" w14:textId="77777777" w:rsidR="009567FA" w:rsidRDefault="00FE4363">
            <w:r>
              <w:rPr>
                <w:color w:val="000000" w:themeColor="text1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26" w:type="dxa"/>
            <w:gridSpan w:val="5"/>
          </w:tcPr>
          <w:p w14:paraId="61EBD7D4" w14:textId="77777777" w:rsidR="009567FA" w:rsidRDefault="00FE4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«Создание условий для комфортного проживания отдельных категорий граждан </w:t>
            </w:r>
            <w:proofErr w:type="spellStart"/>
            <w:r>
              <w:rPr>
                <w:sz w:val="24"/>
                <w:szCs w:val="24"/>
              </w:rPr>
              <w:t>Ивняковского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поселения» </w:t>
            </w:r>
          </w:p>
          <w:p w14:paraId="61EBD7D5" w14:textId="77777777" w:rsidR="009567FA" w:rsidRDefault="009567FA">
            <w:pPr>
              <w:autoSpaceDE w:val="0"/>
              <w:autoSpaceDN w:val="0"/>
              <w:adjustRightInd w:val="0"/>
              <w:ind w:firstLine="426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14:paraId="61EBD7D6" w14:textId="77777777" w:rsidR="009567FA" w:rsidRDefault="009567FA"/>
        </w:tc>
      </w:tr>
      <w:tr w:rsidR="009567FA" w14:paraId="61EBD7DB" w14:textId="77777777">
        <w:tc>
          <w:tcPr>
            <w:tcW w:w="2642" w:type="dxa"/>
          </w:tcPr>
          <w:p w14:paraId="61EBD7D8" w14:textId="77777777" w:rsidR="009567FA" w:rsidRDefault="00FE4363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 подпрограммы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</w:t>
            </w:r>
          </w:p>
        </w:tc>
        <w:tc>
          <w:tcPr>
            <w:tcW w:w="6926" w:type="dxa"/>
            <w:gridSpan w:val="5"/>
          </w:tcPr>
          <w:p w14:paraId="61EBD7D9" w14:textId="77777777" w:rsidR="009567FA" w:rsidRDefault="00FE4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Ивняковского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ЯМР ЯО</w:t>
            </w:r>
          </w:p>
          <w:p w14:paraId="61EBD7DA" w14:textId="77777777" w:rsidR="009567FA" w:rsidRDefault="009567FA">
            <w:pPr>
              <w:pStyle w:val="ConsPlusNonformat"/>
              <w:widowControl/>
              <w:tabs>
                <w:tab w:val="left" w:pos="249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67FA" w14:paraId="61EBD7E0" w14:textId="77777777">
        <w:tc>
          <w:tcPr>
            <w:tcW w:w="2642" w:type="dxa"/>
          </w:tcPr>
          <w:p w14:paraId="61EBD7DC" w14:textId="77777777" w:rsidR="009567FA" w:rsidRDefault="00FE4363">
            <w:pPr>
              <w:pStyle w:val="ConsPlusNonformat"/>
              <w:widowControl/>
              <w:tabs>
                <w:tab w:val="left" w:pos="35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Куратор подпрограммы</w:t>
            </w:r>
          </w:p>
        </w:tc>
        <w:tc>
          <w:tcPr>
            <w:tcW w:w="6926" w:type="dxa"/>
            <w:gridSpan w:val="5"/>
          </w:tcPr>
          <w:p w14:paraId="61EBD7DD" w14:textId="77777777" w:rsidR="009567FA" w:rsidRDefault="00FE43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</w:t>
            </w:r>
            <w:proofErr w:type="spellStart"/>
            <w:r>
              <w:rPr>
                <w:sz w:val="24"/>
                <w:szCs w:val="24"/>
              </w:rPr>
              <w:t>Ивняковского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</w:p>
          <w:p w14:paraId="61EBD7DE" w14:textId="77777777" w:rsidR="009567FA" w:rsidRDefault="00FE4363">
            <w:pPr>
              <w:tabs>
                <w:tab w:val="left" w:pos="4018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Буличенко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  <w:r>
              <w:rPr>
                <w:sz w:val="24"/>
                <w:szCs w:val="24"/>
              </w:rPr>
              <w:tab/>
            </w:r>
          </w:p>
          <w:p w14:paraId="61EBD7DF" w14:textId="77777777" w:rsidR="009567FA" w:rsidRDefault="009567FA">
            <w:pPr>
              <w:pStyle w:val="ConsPlusNonformat"/>
              <w:widowControl/>
              <w:tabs>
                <w:tab w:val="left" w:pos="391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67FA" w14:paraId="61EBD7E3" w14:textId="77777777">
        <w:tc>
          <w:tcPr>
            <w:tcW w:w="2642" w:type="dxa"/>
          </w:tcPr>
          <w:p w14:paraId="61EBD7E1" w14:textId="77777777" w:rsidR="009567FA" w:rsidRDefault="00FE4363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Сроки реализации   </w:t>
            </w:r>
          </w:p>
        </w:tc>
        <w:tc>
          <w:tcPr>
            <w:tcW w:w="6926" w:type="dxa"/>
            <w:gridSpan w:val="5"/>
          </w:tcPr>
          <w:p w14:paraId="61EBD7E2" w14:textId="77777777" w:rsidR="009567FA" w:rsidRDefault="00FE4363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2024-2026 годы</w:t>
            </w:r>
          </w:p>
        </w:tc>
      </w:tr>
      <w:tr w:rsidR="009567FA" w14:paraId="61EBD7E7" w14:textId="77777777">
        <w:tc>
          <w:tcPr>
            <w:tcW w:w="2642" w:type="dxa"/>
          </w:tcPr>
          <w:p w14:paraId="61EBD7E4" w14:textId="77777777" w:rsidR="009567FA" w:rsidRDefault="00FE4363">
            <w:pPr>
              <w:pStyle w:val="ConsPlusNonformat"/>
              <w:widowControl/>
              <w:tabs>
                <w:tab w:val="left" w:pos="498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Исполнители мероприятий подпрограммы</w:t>
            </w:r>
          </w:p>
        </w:tc>
        <w:tc>
          <w:tcPr>
            <w:tcW w:w="6926" w:type="dxa"/>
            <w:gridSpan w:val="5"/>
          </w:tcPr>
          <w:p w14:paraId="61EBD7E5" w14:textId="77777777" w:rsidR="009567FA" w:rsidRDefault="00FE43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Ивняковского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ЯМР ЯО</w:t>
            </w:r>
          </w:p>
          <w:p w14:paraId="61EBD7E6" w14:textId="77777777" w:rsidR="009567FA" w:rsidRDefault="009567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67FA" w14:paraId="61EBD7EC" w14:textId="77777777">
        <w:tc>
          <w:tcPr>
            <w:tcW w:w="2642" w:type="dxa"/>
          </w:tcPr>
          <w:p w14:paraId="61EBD7E8" w14:textId="77777777" w:rsidR="009567FA" w:rsidRDefault="00FE4363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 мероприятий подпрограммы</w:t>
            </w:r>
          </w:p>
        </w:tc>
        <w:tc>
          <w:tcPr>
            <w:tcW w:w="6926" w:type="dxa"/>
            <w:gridSpan w:val="5"/>
          </w:tcPr>
          <w:p w14:paraId="61EBD7E9" w14:textId="77777777" w:rsidR="009567FA" w:rsidRDefault="00FE43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Ивняковского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ЯМР ЯО.</w:t>
            </w:r>
          </w:p>
          <w:p w14:paraId="61EBD7EA" w14:textId="77777777" w:rsidR="009567FA" w:rsidRDefault="00FE43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sz w:val="24"/>
                <w:szCs w:val="24"/>
              </w:rPr>
              <w:t>Министерство</w:t>
            </w:r>
            <w:r>
              <w:rPr>
                <w:color w:val="000000"/>
                <w:sz w:val="24"/>
                <w:szCs w:val="24"/>
                <w:shd w:val="clear" w:color="auto" w:fill="FAFAFA"/>
              </w:rPr>
              <w:t xml:space="preserve"> жилищно-коммунального хозяйства Ярославской области.</w:t>
            </w:r>
          </w:p>
          <w:p w14:paraId="61EBD7EB" w14:textId="77777777" w:rsidR="009567FA" w:rsidRDefault="009567F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</w:tc>
      </w:tr>
      <w:tr w:rsidR="009567FA" w14:paraId="61EBD7EF" w14:textId="77777777">
        <w:tc>
          <w:tcPr>
            <w:tcW w:w="2642" w:type="dxa"/>
          </w:tcPr>
          <w:p w14:paraId="61EBD7ED" w14:textId="77777777" w:rsidR="009567FA" w:rsidRDefault="00FE4363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(цели) подпрограммы</w:t>
            </w:r>
          </w:p>
        </w:tc>
        <w:tc>
          <w:tcPr>
            <w:tcW w:w="6926" w:type="dxa"/>
            <w:gridSpan w:val="5"/>
          </w:tcPr>
          <w:p w14:paraId="61EBD7EE" w14:textId="77777777" w:rsidR="009567FA" w:rsidRDefault="00FE4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повышение </w:t>
            </w:r>
            <w:proofErr w:type="gramStart"/>
            <w:r>
              <w:rPr>
                <w:sz w:val="24"/>
                <w:szCs w:val="24"/>
              </w:rPr>
              <w:t>комфортности  проживания</w:t>
            </w:r>
            <w:proofErr w:type="gramEnd"/>
            <w:r>
              <w:rPr>
                <w:sz w:val="24"/>
                <w:szCs w:val="24"/>
              </w:rPr>
              <w:t xml:space="preserve"> отдельных категорий граждан в жилищном фонде </w:t>
            </w:r>
            <w:proofErr w:type="spellStart"/>
            <w:r>
              <w:rPr>
                <w:sz w:val="24"/>
                <w:szCs w:val="24"/>
              </w:rPr>
              <w:t>Ивняковского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путем оборудования объектов жилищного фонда для инвалидов с ограниченными возможностями передвижения. </w:t>
            </w:r>
          </w:p>
        </w:tc>
      </w:tr>
      <w:tr w:rsidR="009567FA" w14:paraId="61EBD7F3" w14:textId="77777777">
        <w:tc>
          <w:tcPr>
            <w:tcW w:w="2642" w:type="dxa"/>
            <w:vMerge w:val="restart"/>
          </w:tcPr>
          <w:p w14:paraId="61EBD7F0" w14:textId="77777777" w:rsidR="009567FA" w:rsidRDefault="00FE4363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Объемы и источники финансирования подпрограммы          </w:t>
            </w:r>
          </w:p>
        </w:tc>
        <w:tc>
          <w:tcPr>
            <w:tcW w:w="1719" w:type="dxa"/>
            <w:vMerge w:val="restart"/>
          </w:tcPr>
          <w:p w14:paraId="61EBD7F1" w14:textId="77777777" w:rsidR="009567FA" w:rsidRDefault="00FE4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Источники финансирования</w:t>
            </w:r>
          </w:p>
        </w:tc>
        <w:tc>
          <w:tcPr>
            <w:tcW w:w="5207" w:type="dxa"/>
            <w:gridSpan w:val="4"/>
          </w:tcPr>
          <w:p w14:paraId="61EBD7F2" w14:textId="77777777" w:rsidR="009567FA" w:rsidRDefault="00FE4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Объем финансирования, тыс. руб.</w:t>
            </w:r>
          </w:p>
        </w:tc>
      </w:tr>
      <w:tr w:rsidR="009567FA" w14:paraId="61EBD7F8" w14:textId="77777777">
        <w:tc>
          <w:tcPr>
            <w:tcW w:w="2642" w:type="dxa"/>
            <w:vMerge/>
          </w:tcPr>
          <w:p w14:paraId="61EBD7F4" w14:textId="77777777" w:rsidR="009567FA" w:rsidRDefault="009567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19" w:type="dxa"/>
            <w:vMerge/>
          </w:tcPr>
          <w:p w14:paraId="61EBD7F5" w14:textId="77777777" w:rsidR="009567FA" w:rsidRDefault="009567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61EBD7F6" w14:textId="77777777" w:rsidR="009567FA" w:rsidRDefault="00FE436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Всего</w:t>
            </w:r>
          </w:p>
        </w:tc>
        <w:tc>
          <w:tcPr>
            <w:tcW w:w="3790" w:type="dxa"/>
            <w:gridSpan w:val="3"/>
          </w:tcPr>
          <w:p w14:paraId="61EBD7F7" w14:textId="77777777" w:rsidR="009567FA" w:rsidRDefault="00FE4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В том числе по годам</w:t>
            </w:r>
          </w:p>
        </w:tc>
      </w:tr>
      <w:tr w:rsidR="009567FA" w14:paraId="61EBD7FF" w14:textId="77777777">
        <w:tc>
          <w:tcPr>
            <w:tcW w:w="2642" w:type="dxa"/>
            <w:vMerge/>
          </w:tcPr>
          <w:p w14:paraId="61EBD7F9" w14:textId="77777777" w:rsidR="009567FA" w:rsidRDefault="009567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19" w:type="dxa"/>
            <w:vMerge/>
          </w:tcPr>
          <w:p w14:paraId="61EBD7FA" w14:textId="77777777" w:rsidR="009567FA" w:rsidRDefault="009567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14:paraId="61EBD7FB" w14:textId="77777777" w:rsidR="009567FA" w:rsidRDefault="009567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61EBD7FC" w14:textId="77777777" w:rsidR="009567FA" w:rsidRDefault="00FE4363">
            <w:r>
              <w:t>2024</w:t>
            </w:r>
          </w:p>
        </w:tc>
        <w:tc>
          <w:tcPr>
            <w:tcW w:w="1276" w:type="dxa"/>
          </w:tcPr>
          <w:p w14:paraId="61EBD7FD" w14:textId="77777777" w:rsidR="009567FA" w:rsidRDefault="00FE4363">
            <w:pPr>
              <w:jc w:val="center"/>
            </w:pPr>
            <w:r>
              <w:t>2025</w:t>
            </w:r>
          </w:p>
        </w:tc>
        <w:tc>
          <w:tcPr>
            <w:tcW w:w="1238" w:type="dxa"/>
          </w:tcPr>
          <w:p w14:paraId="61EBD7FE" w14:textId="77777777" w:rsidR="009567FA" w:rsidRDefault="00FE436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</w:tr>
      <w:tr w:rsidR="009567FA" w14:paraId="61EBD806" w14:textId="77777777">
        <w:tc>
          <w:tcPr>
            <w:tcW w:w="2642" w:type="dxa"/>
            <w:vMerge/>
          </w:tcPr>
          <w:p w14:paraId="61EBD800" w14:textId="77777777" w:rsidR="009567FA" w:rsidRDefault="009567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14:paraId="61EBD801" w14:textId="77777777" w:rsidR="009567FA" w:rsidRDefault="00FE4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Федеральный бюджет</w:t>
            </w:r>
          </w:p>
        </w:tc>
        <w:tc>
          <w:tcPr>
            <w:tcW w:w="1417" w:type="dxa"/>
            <w:vAlign w:val="center"/>
          </w:tcPr>
          <w:p w14:paraId="61EBD802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14:paraId="61EBD803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14:paraId="61EBD804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238" w:type="dxa"/>
            <w:vAlign w:val="center"/>
          </w:tcPr>
          <w:p w14:paraId="61EBD805" w14:textId="77777777" w:rsidR="009567FA" w:rsidRDefault="00FE4363">
            <w:pPr>
              <w:jc w:val="center"/>
            </w:pPr>
            <w:r>
              <w:t>0,0</w:t>
            </w:r>
          </w:p>
        </w:tc>
      </w:tr>
      <w:tr w:rsidR="009567FA" w14:paraId="61EBD80D" w14:textId="77777777">
        <w:tc>
          <w:tcPr>
            <w:tcW w:w="2642" w:type="dxa"/>
            <w:vMerge/>
          </w:tcPr>
          <w:p w14:paraId="61EBD807" w14:textId="77777777" w:rsidR="009567FA" w:rsidRDefault="009567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14:paraId="61EBD808" w14:textId="77777777" w:rsidR="009567FA" w:rsidRDefault="00FE436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14:paraId="61EBD809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14:paraId="61EBD80A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14:paraId="61EBD80B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238" w:type="dxa"/>
            <w:vAlign w:val="center"/>
          </w:tcPr>
          <w:p w14:paraId="61EBD80C" w14:textId="77777777" w:rsidR="009567FA" w:rsidRDefault="00FE4363">
            <w:pPr>
              <w:jc w:val="center"/>
            </w:pPr>
            <w:r>
              <w:t>0,0</w:t>
            </w:r>
          </w:p>
        </w:tc>
      </w:tr>
      <w:tr w:rsidR="009567FA" w14:paraId="61EBD814" w14:textId="77777777">
        <w:tc>
          <w:tcPr>
            <w:tcW w:w="2642" w:type="dxa"/>
            <w:vMerge/>
          </w:tcPr>
          <w:p w14:paraId="61EBD80E" w14:textId="77777777" w:rsidR="009567FA" w:rsidRDefault="009567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14:paraId="61EBD80F" w14:textId="77777777" w:rsidR="009567FA" w:rsidRDefault="00FE436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14:paraId="61EBD810" w14:textId="77777777" w:rsidR="009567FA" w:rsidRDefault="00FE4363">
            <w:pPr>
              <w:jc w:val="center"/>
            </w:pPr>
            <w:r>
              <w:t>80,0</w:t>
            </w:r>
          </w:p>
        </w:tc>
        <w:tc>
          <w:tcPr>
            <w:tcW w:w="1276" w:type="dxa"/>
            <w:vAlign w:val="center"/>
          </w:tcPr>
          <w:p w14:paraId="61EBD811" w14:textId="77777777" w:rsidR="009567FA" w:rsidRDefault="00FE4363">
            <w:pPr>
              <w:jc w:val="center"/>
            </w:pPr>
            <w:r>
              <w:t>30,0</w:t>
            </w:r>
          </w:p>
        </w:tc>
        <w:tc>
          <w:tcPr>
            <w:tcW w:w="1276" w:type="dxa"/>
            <w:vAlign w:val="center"/>
          </w:tcPr>
          <w:p w14:paraId="61EBD812" w14:textId="77777777" w:rsidR="009567FA" w:rsidRDefault="00FE4363">
            <w:pPr>
              <w:jc w:val="center"/>
            </w:pPr>
            <w:r>
              <w:t>50,0</w:t>
            </w:r>
          </w:p>
        </w:tc>
        <w:tc>
          <w:tcPr>
            <w:tcW w:w="1238" w:type="dxa"/>
            <w:vAlign w:val="center"/>
          </w:tcPr>
          <w:p w14:paraId="61EBD813" w14:textId="77777777" w:rsidR="009567FA" w:rsidRDefault="00FE4363">
            <w:pPr>
              <w:jc w:val="center"/>
            </w:pPr>
            <w:r>
              <w:t>0,0</w:t>
            </w:r>
          </w:p>
        </w:tc>
      </w:tr>
      <w:tr w:rsidR="009567FA" w14:paraId="61EBD81B" w14:textId="77777777">
        <w:tc>
          <w:tcPr>
            <w:tcW w:w="2642" w:type="dxa"/>
            <w:vMerge/>
          </w:tcPr>
          <w:p w14:paraId="61EBD815" w14:textId="77777777" w:rsidR="009567FA" w:rsidRDefault="009567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14:paraId="61EBD816" w14:textId="77777777" w:rsidR="009567FA" w:rsidRDefault="00FE4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417" w:type="dxa"/>
            <w:vAlign w:val="center"/>
          </w:tcPr>
          <w:p w14:paraId="61EBD817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14:paraId="61EBD818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14:paraId="61EBD819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238" w:type="dxa"/>
            <w:vAlign w:val="center"/>
          </w:tcPr>
          <w:p w14:paraId="61EBD81A" w14:textId="77777777" w:rsidR="009567FA" w:rsidRDefault="00FE4363">
            <w:pPr>
              <w:jc w:val="center"/>
            </w:pPr>
            <w:r>
              <w:t>0,0</w:t>
            </w:r>
          </w:p>
        </w:tc>
      </w:tr>
      <w:tr w:rsidR="009567FA" w14:paraId="61EBD822" w14:textId="77777777">
        <w:tc>
          <w:tcPr>
            <w:tcW w:w="2642" w:type="dxa"/>
            <w:vMerge/>
          </w:tcPr>
          <w:p w14:paraId="61EBD81C" w14:textId="77777777" w:rsidR="009567FA" w:rsidRDefault="009567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14:paraId="61EBD81D" w14:textId="77777777" w:rsidR="009567FA" w:rsidRDefault="00FE4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ИТОГО</w:t>
            </w:r>
          </w:p>
        </w:tc>
        <w:tc>
          <w:tcPr>
            <w:tcW w:w="1417" w:type="dxa"/>
            <w:vAlign w:val="center"/>
          </w:tcPr>
          <w:p w14:paraId="61EBD81E" w14:textId="77777777" w:rsidR="009567FA" w:rsidRDefault="00FE4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80,0</w:t>
            </w:r>
          </w:p>
        </w:tc>
        <w:tc>
          <w:tcPr>
            <w:tcW w:w="1276" w:type="dxa"/>
            <w:vAlign w:val="center"/>
          </w:tcPr>
          <w:p w14:paraId="61EBD81F" w14:textId="77777777" w:rsidR="009567FA" w:rsidRDefault="00FE43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30,0</w:t>
            </w:r>
          </w:p>
        </w:tc>
        <w:tc>
          <w:tcPr>
            <w:tcW w:w="1276" w:type="dxa"/>
          </w:tcPr>
          <w:p w14:paraId="61EBD820" w14:textId="77777777" w:rsidR="009567FA" w:rsidRDefault="00FE4363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238" w:type="dxa"/>
          </w:tcPr>
          <w:p w14:paraId="61EBD821" w14:textId="77777777" w:rsidR="009567FA" w:rsidRDefault="00FE4363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9567FA" w14:paraId="61EBD825" w14:textId="77777777">
        <w:tc>
          <w:tcPr>
            <w:tcW w:w="2642" w:type="dxa"/>
          </w:tcPr>
          <w:p w14:paraId="61EBD823" w14:textId="77777777" w:rsidR="009567FA" w:rsidRDefault="00FE4363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Конечные результаты реализации подпрограммы      </w:t>
            </w:r>
          </w:p>
        </w:tc>
        <w:tc>
          <w:tcPr>
            <w:tcW w:w="6926" w:type="dxa"/>
            <w:gridSpan w:val="5"/>
          </w:tcPr>
          <w:p w14:paraId="61EBD824" w14:textId="77777777" w:rsidR="009567FA" w:rsidRDefault="00FE436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оборудование объектов жилищного фонда</w:t>
            </w:r>
            <w:r>
              <w:rPr>
                <w:sz w:val="24"/>
                <w:szCs w:val="24"/>
              </w:rPr>
              <w:t xml:space="preserve"> для инвалидов с ограниченными возможностями передвижения -2 шт.</w:t>
            </w:r>
          </w:p>
        </w:tc>
      </w:tr>
      <w:tr w:rsidR="009567FA" w14:paraId="61EBD828" w14:textId="77777777">
        <w:tc>
          <w:tcPr>
            <w:tcW w:w="2642" w:type="dxa"/>
          </w:tcPr>
          <w:p w14:paraId="61EBD826" w14:textId="77777777" w:rsidR="009567FA" w:rsidRDefault="00FE4363">
            <w:pPr>
              <w:pStyle w:val="ConsPlusNonformat"/>
              <w:widowControl/>
              <w:tabs>
                <w:tab w:val="left" w:pos="32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Электронный адрес размещения в информационно-телекоммуникационной сети "Интернет</w:t>
            </w:r>
          </w:p>
        </w:tc>
        <w:tc>
          <w:tcPr>
            <w:tcW w:w="6926" w:type="dxa"/>
            <w:gridSpan w:val="5"/>
          </w:tcPr>
          <w:p w14:paraId="61EBD827" w14:textId="77777777" w:rsidR="009567FA" w:rsidRDefault="00FE4363">
            <w:pPr>
              <w:pStyle w:val="ConsPlusNonformat"/>
              <w:widowControl/>
              <w:tabs>
                <w:tab w:val="left" w:pos="78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http://ивняковское-адм.рф/</w:t>
            </w:r>
          </w:p>
        </w:tc>
      </w:tr>
    </w:tbl>
    <w:p w14:paraId="61EBD829" w14:textId="77777777" w:rsidR="009567FA" w:rsidRDefault="009567FA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EBD82A" w14:textId="77777777" w:rsidR="009567FA" w:rsidRDefault="009567FA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EBD82B" w14:textId="77777777" w:rsidR="009567FA" w:rsidRDefault="009567FA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EBD82C" w14:textId="77777777" w:rsidR="009567FA" w:rsidRDefault="009567FA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EBD82D" w14:textId="77777777" w:rsidR="009567FA" w:rsidRDefault="00FE4363">
      <w:pPr>
        <w:pStyle w:val="aff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>Цель и целевые показатели подпрограммы</w:t>
      </w:r>
    </w:p>
    <w:p w14:paraId="61EBD82E" w14:textId="77777777" w:rsidR="009567FA" w:rsidRDefault="00FE4363">
      <w:pPr>
        <w:ind w:left="426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Цель: </w:t>
      </w:r>
      <w:r>
        <w:rPr>
          <w:sz w:val="24"/>
          <w:szCs w:val="24"/>
        </w:rPr>
        <w:t xml:space="preserve">повышение </w:t>
      </w:r>
      <w:proofErr w:type="gramStart"/>
      <w:r>
        <w:rPr>
          <w:sz w:val="24"/>
          <w:szCs w:val="24"/>
        </w:rPr>
        <w:t>комфортности  проживания</w:t>
      </w:r>
      <w:proofErr w:type="gramEnd"/>
      <w:r>
        <w:rPr>
          <w:sz w:val="24"/>
          <w:szCs w:val="24"/>
        </w:rPr>
        <w:t xml:space="preserve"> отдельных категорий граждан в жилищном фонде </w:t>
      </w:r>
      <w:proofErr w:type="spellStart"/>
      <w:r>
        <w:rPr>
          <w:sz w:val="24"/>
          <w:szCs w:val="24"/>
        </w:rPr>
        <w:t>Ивняковского</w:t>
      </w:r>
      <w:proofErr w:type="spellEnd"/>
      <w:r>
        <w:rPr>
          <w:sz w:val="24"/>
          <w:szCs w:val="24"/>
        </w:rPr>
        <w:t xml:space="preserve"> сельского поселения путем оборудования объектов жилищного фонда для инвалидов с ограниченными возможностями передвижения. *</w:t>
      </w:r>
    </w:p>
    <w:p w14:paraId="61EBD82F" w14:textId="77777777" w:rsidR="009567FA" w:rsidRDefault="009567FA">
      <w:pPr>
        <w:autoSpaceDE w:val="0"/>
        <w:autoSpaceDN w:val="0"/>
        <w:adjustRightInd w:val="0"/>
        <w:ind w:firstLine="567"/>
        <w:rPr>
          <w:color w:val="000000" w:themeColor="text1"/>
          <w:sz w:val="24"/>
          <w:szCs w:val="24"/>
        </w:rPr>
      </w:pPr>
    </w:p>
    <w:p w14:paraId="61EBD830" w14:textId="77777777" w:rsidR="009567FA" w:rsidRDefault="00FE4363">
      <w:pPr>
        <w:autoSpaceDE w:val="0"/>
        <w:autoSpaceDN w:val="0"/>
        <w:adjustRightInd w:val="0"/>
        <w:ind w:firstLine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Целевые показатели:</w:t>
      </w:r>
    </w:p>
    <w:tbl>
      <w:tblPr>
        <w:tblStyle w:val="afa"/>
        <w:tblW w:w="0" w:type="auto"/>
        <w:tblLayout w:type="fixed"/>
        <w:tblLook w:val="04A0" w:firstRow="1" w:lastRow="0" w:firstColumn="1" w:lastColumn="0" w:noHBand="0" w:noVBand="1"/>
      </w:tblPr>
      <w:tblGrid>
        <w:gridCol w:w="527"/>
        <w:gridCol w:w="2133"/>
        <w:gridCol w:w="709"/>
        <w:gridCol w:w="1134"/>
        <w:gridCol w:w="1701"/>
        <w:gridCol w:w="1559"/>
        <w:gridCol w:w="1805"/>
      </w:tblGrid>
      <w:tr w:rsidR="009567FA" w14:paraId="61EBD838" w14:textId="77777777">
        <w:tc>
          <w:tcPr>
            <w:tcW w:w="527" w:type="dxa"/>
            <w:vMerge w:val="restart"/>
            <w:vAlign w:val="center"/>
          </w:tcPr>
          <w:p w14:paraId="61EBD831" w14:textId="77777777" w:rsidR="009567FA" w:rsidRDefault="00FE436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п/н</w:t>
            </w:r>
          </w:p>
        </w:tc>
        <w:tc>
          <w:tcPr>
            <w:tcW w:w="2133" w:type="dxa"/>
            <w:vMerge w:val="restart"/>
            <w:vAlign w:val="center"/>
          </w:tcPr>
          <w:p w14:paraId="61EBD832" w14:textId="77777777" w:rsidR="009567FA" w:rsidRDefault="00FE436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Показатели</w:t>
            </w:r>
          </w:p>
        </w:tc>
        <w:tc>
          <w:tcPr>
            <w:tcW w:w="709" w:type="dxa"/>
            <w:vMerge w:val="restart"/>
            <w:vAlign w:val="center"/>
          </w:tcPr>
          <w:p w14:paraId="61EBD833" w14:textId="77777777" w:rsidR="009567FA" w:rsidRDefault="00FE436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Ед. изм.</w:t>
            </w:r>
          </w:p>
        </w:tc>
        <w:tc>
          <w:tcPr>
            <w:tcW w:w="1134" w:type="dxa"/>
            <w:vMerge w:val="restart"/>
            <w:vAlign w:val="center"/>
          </w:tcPr>
          <w:p w14:paraId="61EBD834" w14:textId="77777777" w:rsidR="009567FA" w:rsidRDefault="00FE4363">
            <w:pPr>
              <w:ind w:firstLine="3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Базовое значение</w:t>
            </w:r>
          </w:p>
          <w:p w14:paraId="61EBD835" w14:textId="77777777" w:rsidR="009567FA" w:rsidRDefault="00FE4363">
            <w:pPr>
              <w:ind w:right="-108" w:firstLine="3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на </w:t>
            </w:r>
            <w:r>
              <w:rPr>
                <w:color w:val="000000" w:themeColor="text1"/>
                <w:sz w:val="22"/>
                <w:szCs w:val="22"/>
              </w:rPr>
              <w:t>01.01.</w:t>
            </w:r>
          </w:p>
          <w:p w14:paraId="61EBD836" w14:textId="77777777" w:rsidR="009567FA" w:rsidRDefault="00FE4363">
            <w:pPr>
              <w:ind w:right="-108" w:firstLine="35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2024г.</w:t>
            </w:r>
          </w:p>
        </w:tc>
        <w:tc>
          <w:tcPr>
            <w:tcW w:w="5065" w:type="dxa"/>
            <w:gridSpan w:val="3"/>
            <w:vAlign w:val="center"/>
          </w:tcPr>
          <w:p w14:paraId="61EBD837" w14:textId="77777777" w:rsidR="009567FA" w:rsidRDefault="00FE436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Планируемое значение</w:t>
            </w:r>
          </w:p>
        </w:tc>
      </w:tr>
      <w:tr w:rsidR="009567FA" w14:paraId="61EBD846" w14:textId="77777777">
        <w:tc>
          <w:tcPr>
            <w:tcW w:w="527" w:type="dxa"/>
            <w:vMerge/>
            <w:vAlign w:val="center"/>
          </w:tcPr>
          <w:p w14:paraId="61EBD839" w14:textId="77777777" w:rsidR="009567FA" w:rsidRDefault="00956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33" w:type="dxa"/>
            <w:vMerge/>
            <w:vAlign w:val="center"/>
          </w:tcPr>
          <w:p w14:paraId="61EBD83A" w14:textId="77777777" w:rsidR="009567FA" w:rsidRDefault="00956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61EBD83B" w14:textId="77777777" w:rsidR="009567FA" w:rsidRDefault="00956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61EBD83C" w14:textId="77777777" w:rsidR="009567FA" w:rsidRDefault="009567F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1EBD83D" w14:textId="77777777" w:rsidR="009567FA" w:rsidRDefault="00FE4363">
            <w:pPr>
              <w:ind w:left="-111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на</w:t>
            </w:r>
          </w:p>
          <w:p w14:paraId="61EBD83E" w14:textId="77777777" w:rsidR="009567FA" w:rsidRDefault="00FE436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01.01.</w:t>
            </w:r>
          </w:p>
          <w:p w14:paraId="61EBD83F" w14:textId="77777777" w:rsidR="009567FA" w:rsidRDefault="00FE436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2024г.</w:t>
            </w:r>
          </w:p>
        </w:tc>
        <w:tc>
          <w:tcPr>
            <w:tcW w:w="1559" w:type="dxa"/>
            <w:vAlign w:val="center"/>
          </w:tcPr>
          <w:p w14:paraId="61EBD840" w14:textId="77777777" w:rsidR="009567FA" w:rsidRDefault="00FE436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на </w:t>
            </w:r>
          </w:p>
          <w:p w14:paraId="61EBD841" w14:textId="77777777" w:rsidR="009567FA" w:rsidRDefault="00FE436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01.01.</w:t>
            </w:r>
          </w:p>
          <w:p w14:paraId="61EBD842" w14:textId="77777777" w:rsidR="009567FA" w:rsidRDefault="00FE436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2026г.</w:t>
            </w:r>
          </w:p>
        </w:tc>
        <w:tc>
          <w:tcPr>
            <w:tcW w:w="1805" w:type="dxa"/>
            <w:vAlign w:val="center"/>
          </w:tcPr>
          <w:p w14:paraId="61EBD843" w14:textId="77777777" w:rsidR="009567FA" w:rsidRDefault="00FE436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на </w:t>
            </w:r>
          </w:p>
          <w:p w14:paraId="61EBD844" w14:textId="77777777" w:rsidR="009567FA" w:rsidRDefault="00FE436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01.01.</w:t>
            </w:r>
          </w:p>
          <w:p w14:paraId="61EBD845" w14:textId="77777777" w:rsidR="009567FA" w:rsidRDefault="00FE436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2027г.</w:t>
            </w:r>
          </w:p>
        </w:tc>
      </w:tr>
      <w:tr w:rsidR="009567FA" w14:paraId="61EBD84E" w14:textId="77777777">
        <w:tc>
          <w:tcPr>
            <w:tcW w:w="527" w:type="dxa"/>
            <w:vAlign w:val="center"/>
          </w:tcPr>
          <w:p w14:paraId="61EBD847" w14:textId="77777777" w:rsidR="009567FA" w:rsidRDefault="00FE436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33" w:type="dxa"/>
            <w:vAlign w:val="center"/>
          </w:tcPr>
          <w:p w14:paraId="61EBD848" w14:textId="77777777" w:rsidR="009567FA" w:rsidRDefault="00FE4363">
            <w:pPr>
              <w:suppressAutoHyphens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4"/>
                <w:szCs w:val="24"/>
              </w:rPr>
              <w:t>оборудования объектов жилищного фонда для инвалидов с ограниченными возможностями передвижения</w:t>
            </w:r>
          </w:p>
        </w:tc>
        <w:tc>
          <w:tcPr>
            <w:tcW w:w="709" w:type="dxa"/>
            <w:vAlign w:val="center"/>
          </w:tcPr>
          <w:p w14:paraId="61EBD849" w14:textId="77777777" w:rsidR="009567FA" w:rsidRDefault="00FE436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14:paraId="61EBD84A" w14:textId="77777777" w:rsidR="009567FA" w:rsidRDefault="00FE436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14:paraId="61EBD84B" w14:textId="77777777" w:rsidR="009567FA" w:rsidRDefault="00FE436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14:paraId="61EBD84C" w14:textId="77777777" w:rsidR="009567FA" w:rsidRDefault="00FE436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05" w:type="dxa"/>
            <w:vAlign w:val="center"/>
          </w:tcPr>
          <w:p w14:paraId="61EBD84D" w14:textId="77777777" w:rsidR="009567FA" w:rsidRDefault="00FE436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</w:tr>
    </w:tbl>
    <w:p w14:paraId="61EBD84F" w14:textId="77777777" w:rsidR="009567FA" w:rsidRDefault="009567FA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</w:p>
    <w:p w14:paraId="61EBD850" w14:textId="77777777" w:rsidR="009567FA" w:rsidRDefault="00FE4363">
      <w:pPr>
        <w:pStyle w:val="aff4"/>
        <w:numPr>
          <w:ilvl w:val="0"/>
          <w:numId w:val="4"/>
        </w:numPr>
        <w:jc w:val="center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Задачи и мероприятия подпрограммы</w:t>
      </w:r>
      <w:r>
        <w:rPr>
          <w:color w:val="000000" w:themeColor="text1"/>
          <w:sz w:val="24"/>
          <w:szCs w:val="24"/>
        </w:rPr>
        <w:t>:</w:t>
      </w:r>
    </w:p>
    <w:p w14:paraId="61EBD851" w14:textId="77777777" w:rsidR="009567FA" w:rsidRDefault="00FE4363">
      <w:pPr>
        <w:rPr>
          <w:sz w:val="24"/>
          <w:szCs w:val="24"/>
        </w:rPr>
      </w:pPr>
      <w:r>
        <w:t xml:space="preserve">- </w:t>
      </w:r>
      <w:r>
        <w:rPr>
          <w:sz w:val="24"/>
          <w:szCs w:val="24"/>
        </w:rPr>
        <w:t>формирование перечня объектов жилищного фонда, в целях оборудования для инвалидов с ограниченными возможностями передвижения;</w:t>
      </w:r>
    </w:p>
    <w:p w14:paraId="61EBD852" w14:textId="77777777" w:rsidR="009567FA" w:rsidRDefault="00FE43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-оборудование объектов жилищного фонда для инвалидов с ограниченными возможностями передвижения. </w:t>
      </w:r>
    </w:p>
    <w:p w14:paraId="61EBD853" w14:textId="77777777" w:rsidR="009567FA" w:rsidRDefault="009567FA">
      <w:pPr>
        <w:jc w:val="both"/>
        <w:rPr>
          <w:sz w:val="24"/>
          <w:szCs w:val="24"/>
        </w:rPr>
      </w:pPr>
    </w:p>
    <w:p w14:paraId="61EBD854" w14:textId="77777777" w:rsidR="009567FA" w:rsidRDefault="009567FA">
      <w:pPr>
        <w:jc w:val="both"/>
        <w:rPr>
          <w:sz w:val="24"/>
          <w:szCs w:val="24"/>
        </w:rPr>
      </w:pPr>
    </w:p>
    <w:p w14:paraId="61EBD855" w14:textId="77777777" w:rsidR="009567FA" w:rsidRDefault="009567FA">
      <w:pPr>
        <w:jc w:val="both"/>
        <w:rPr>
          <w:sz w:val="24"/>
          <w:szCs w:val="24"/>
        </w:rPr>
      </w:pPr>
    </w:p>
    <w:p w14:paraId="61EBD856" w14:textId="77777777" w:rsidR="009567FA" w:rsidRDefault="00FE4363">
      <w:pPr>
        <w:pStyle w:val="aff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Перечень и описание </w:t>
      </w:r>
      <w:r>
        <w:rPr>
          <w:b/>
          <w:color w:val="000000" w:themeColor="text1"/>
          <w:sz w:val="24"/>
          <w:szCs w:val="24"/>
        </w:rPr>
        <w:t>программных мероприятий подпрограммы</w:t>
      </w:r>
    </w:p>
    <w:tbl>
      <w:tblPr>
        <w:tblW w:w="9999" w:type="dxa"/>
        <w:tblInd w:w="-2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2126"/>
        <w:gridCol w:w="142"/>
        <w:gridCol w:w="709"/>
        <w:gridCol w:w="992"/>
        <w:gridCol w:w="1276"/>
        <w:gridCol w:w="850"/>
        <w:gridCol w:w="1134"/>
        <w:gridCol w:w="1134"/>
        <w:gridCol w:w="1134"/>
      </w:tblGrid>
      <w:tr w:rsidR="009567FA" w14:paraId="61EBD85E" w14:textId="77777777">
        <w:trPr>
          <w:cantSplit/>
          <w:trHeight w:val="360"/>
        </w:trPr>
        <w:tc>
          <w:tcPr>
            <w:tcW w:w="5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EBD857" w14:textId="77777777" w:rsidR="009567FA" w:rsidRDefault="00FE4363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EBD858" w14:textId="77777777" w:rsidR="009567FA" w:rsidRDefault="00FE4363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EBD859" w14:textId="77777777" w:rsidR="009567FA" w:rsidRDefault="00FE4363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нения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EBD85A" w14:textId="77777777" w:rsidR="009567FA" w:rsidRDefault="009567FA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BD85B" w14:textId="77777777" w:rsidR="009567FA" w:rsidRDefault="00FE4363">
            <w:pPr>
              <w:pStyle w:val="ConsPlusNormal"/>
              <w:ind w:right="-141"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EBD85C" w14:textId="77777777" w:rsidR="009567FA" w:rsidRDefault="00FE4363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85D" w14:textId="77777777" w:rsidR="009567FA" w:rsidRDefault="00FE4363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</w:tr>
      <w:tr w:rsidR="009567FA" w14:paraId="61EBD866" w14:textId="77777777">
        <w:trPr>
          <w:cantSplit/>
          <w:trHeight w:val="240"/>
        </w:trPr>
        <w:tc>
          <w:tcPr>
            <w:tcW w:w="5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EBD85F" w14:textId="77777777" w:rsidR="009567FA" w:rsidRDefault="009567FA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EBD860" w14:textId="77777777" w:rsidR="009567FA" w:rsidRDefault="009567FA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EBD861" w14:textId="77777777" w:rsidR="009567FA" w:rsidRDefault="009567FA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EBD862" w14:textId="77777777" w:rsidR="009567FA" w:rsidRDefault="009567FA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EBD863" w14:textId="77777777" w:rsidR="009567FA" w:rsidRDefault="009567FA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1EBD864" w14:textId="77777777" w:rsidR="009567FA" w:rsidRDefault="00FE4363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865" w14:textId="77777777" w:rsidR="009567FA" w:rsidRDefault="00FE4363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по годам</w:t>
            </w:r>
          </w:p>
        </w:tc>
      </w:tr>
      <w:tr w:rsidR="009567FA" w14:paraId="61EBD870" w14:textId="77777777">
        <w:trPr>
          <w:cantSplit/>
          <w:trHeight w:val="360"/>
        </w:trPr>
        <w:tc>
          <w:tcPr>
            <w:tcW w:w="5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867" w14:textId="77777777" w:rsidR="009567FA" w:rsidRDefault="009567FA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868" w14:textId="77777777" w:rsidR="009567FA" w:rsidRDefault="009567FA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869" w14:textId="77777777" w:rsidR="009567FA" w:rsidRDefault="009567FA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86A" w14:textId="77777777" w:rsidR="009567FA" w:rsidRDefault="009567FA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86B" w14:textId="77777777" w:rsidR="009567FA" w:rsidRDefault="009567FA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86C" w14:textId="77777777" w:rsidR="009567FA" w:rsidRDefault="009567FA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86D" w14:textId="77777777" w:rsidR="009567FA" w:rsidRDefault="00FE4363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86E" w14:textId="77777777" w:rsidR="009567FA" w:rsidRDefault="00FE4363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86F" w14:textId="77777777" w:rsidR="009567FA" w:rsidRDefault="00FE4363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</w:tr>
      <w:tr w:rsidR="009567FA" w14:paraId="61EBD873" w14:textId="77777777">
        <w:trPr>
          <w:cantSplit/>
          <w:trHeight w:val="24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871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872" w14:textId="77777777" w:rsidR="009567FA" w:rsidRDefault="00FE4363">
            <w:r>
              <w:rPr>
                <w:sz w:val="24"/>
                <w:szCs w:val="24"/>
              </w:rPr>
              <w:t xml:space="preserve">Цель: повышение </w:t>
            </w:r>
            <w:proofErr w:type="gramStart"/>
            <w:r>
              <w:rPr>
                <w:sz w:val="24"/>
                <w:szCs w:val="24"/>
              </w:rPr>
              <w:t>комфортности  проживания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отдельных категорий граждан в жилищном фонде </w:t>
            </w:r>
            <w:proofErr w:type="spellStart"/>
            <w:r>
              <w:rPr>
                <w:sz w:val="24"/>
                <w:szCs w:val="24"/>
              </w:rPr>
              <w:t>Ивняковского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путем оборудования объектов жилищного фонда для инвалидов с ограниченными возможностями передвижения.</w:t>
            </w:r>
          </w:p>
        </w:tc>
      </w:tr>
      <w:tr w:rsidR="009567FA" w14:paraId="61EBD876" w14:textId="77777777">
        <w:trPr>
          <w:cantSplit/>
          <w:trHeight w:val="24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874" w14:textId="77777777" w:rsidR="009567FA" w:rsidRDefault="00FE4363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875" w14:textId="77777777" w:rsidR="009567FA" w:rsidRDefault="00FE4363">
            <w:pPr>
              <w:pStyle w:val="aff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Задача1. Формирование перечня объектов жилищного фонда, в целях </w:t>
            </w:r>
            <w:r>
              <w:rPr>
                <w:rFonts w:ascii="Times New Roman" w:hAnsi="Times New Roman" w:cs="Times New Roman"/>
              </w:rPr>
              <w:t>оборудования для инвалидов с ограниченными возможностями передвижения</w:t>
            </w:r>
          </w:p>
        </w:tc>
      </w:tr>
      <w:tr w:rsidR="009567FA" w14:paraId="61EBD880" w14:textId="77777777">
        <w:trPr>
          <w:cantSplit/>
          <w:trHeight w:val="240"/>
        </w:trPr>
        <w:tc>
          <w:tcPr>
            <w:tcW w:w="5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EBD877" w14:textId="77777777" w:rsidR="009567FA" w:rsidRDefault="00FE4363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EBD878" w14:textId="77777777" w:rsidR="009567FA" w:rsidRDefault="00FE4363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Создание, ведение и актуализация перечня объектов жилищного фонда, в целях оборудования для инвалидов с ограниченными возможностями передвижения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EBD879" w14:textId="77777777" w:rsidR="009567FA" w:rsidRDefault="00FE4363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2024-2026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EBD87A" w14:textId="77777777" w:rsidR="009567FA" w:rsidRDefault="00FE4363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Ивняковского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ЯМР ЯО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87B" w14:textId="77777777" w:rsidR="009567FA" w:rsidRDefault="00FE4363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87C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87D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87E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87F" w14:textId="77777777" w:rsidR="009567FA" w:rsidRDefault="00FE4363">
            <w:pPr>
              <w:jc w:val="center"/>
            </w:pPr>
            <w:r>
              <w:t>0,0</w:t>
            </w:r>
          </w:p>
        </w:tc>
      </w:tr>
      <w:tr w:rsidR="009567FA" w14:paraId="61EBD88A" w14:textId="77777777">
        <w:trPr>
          <w:cantSplit/>
          <w:trHeight w:val="240"/>
        </w:trPr>
        <w:tc>
          <w:tcPr>
            <w:tcW w:w="5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EBD881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EBD882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EBD883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EBD884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885" w14:textId="77777777" w:rsidR="009567FA" w:rsidRDefault="00FE4363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886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887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888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889" w14:textId="77777777" w:rsidR="009567FA" w:rsidRDefault="00FE4363">
            <w:pPr>
              <w:jc w:val="center"/>
            </w:pPr>
            <w:r>
              <w:t>0,0</w:t>
            </w:r>
          </w:p>
        </w:tc>
      </w:tr>
      <w:tr w:rsidR="009567FA" w14:paraId="61EBD894" w14:textId="77777777">
        <w:trPr>
          <w:cantSplit/>
          <w:trHeight w:val="240"/>
        </w:trPr>
        <w:tc>
          <w:tcPr>
            <w:tcW w:w="5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EBD88B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EBD88C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EBD88D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EBD88E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88F" w14:textId="77777777" w:rsidR="009567FA" w:rsidRDefault="00FE4363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890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891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892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893" w14:textId="77777777" w:rsidR="009567FA" w:rsidRDefault="00FE4363">
            <w:pPr>
              <w:jc w:val="center"/>
            </w:pPr>
            <w:r>
              <w:t>0,0</w:t>
            </w:r>
          </w:p>
        </w:tc>
      </w:tr>
      <w:tr w:rsidR="009567FA" w14:paraId="61EBD89E" w14:textId="77777777">
        <w:trPr>
          <w:cantSplit/>
          <w:trHeight w:val="567"/>
        </w:trPr>
        <w:tc>
          <w:tcPr>
            <w:tcW w:w="5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EBD895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EBD896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EBD897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EBD898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EBD899" w14:textId="77777777" w:rsidR="009567FA" w:rsidRDefault="00FE4363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EBD89A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EBD89B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EBD89C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EBD89D" w14:textId="77777777" w:rsidR="009567FA" w:rsidRDefault="00FE4363">
            <w:pPr>
              <w:jc w:val="center"/>
            </w:pPr>
            <w:r>
              <w:t>0,0</w:t>
            </w:r>
          </w:p>
        </w:tc>
      </w:tr>
      <w:tr w:rsidR="009567FA" w14:paraId="61EBD8A8" w14:textId="77777777">
        <w:trPr>
          <w:cantSplit/>
          <w:trHeight w:val="360"/>
        </w:trPr>
        <w:tc>
          <w:tcPr>
            <w:tcW w:w="5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89F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8A0" w14:textId="77777777" w:rsidR="009567FA" w:rsidRDefault="00FE4363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      </w:t>
            </w:r>
            <w:r>
              <w:rPr>
                <w:rFonts w:ascii="Times New Roman" w:hAnsi="Times New Roman" w:cs="Times New Roman"/>
              </w:rPr>
              <w:br/>
              <w:t xml:space="preserve">разделу       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8A1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8A2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8A3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8A4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8A5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8A6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8A7" w14:textId="77777777" w:rsidR="009567FA" w:rsidRDefault="00FE4363">
            <w:pPr>
              <w:jc w:val="center"/>
            </w:pPr>
            <w:r>
              <w:t>0,0</w:t>
            </w:r>
          </w:p>
        </w:tc>
      </w:tr>
      <w:tr w:rsidR="009567FA" w14:paraId="61EBD8AB" w14:textId="77777777">
        <w:trPr>
          <w:cantSplit/>
          <w:trHeight w:val="24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8A9" w14:textId="77777777" w:rsidR="009567FA" w:rsidRDefault="00FE4363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8AA" w14:textId="77777777" w:rsidR="009567FA" w:rsidRDefault="00FE4363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Задача2. Оборудование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жилищного фонда для инвалидов с ограниченными возможностями передвижения</w:t>
            </w:r>
          </w:p>
        </w:tc>
      </w:tr>
      <w:tr w:rsidR="009567FA" w14:paraId="61EBD8B5" w14:textId="77777777">
        <w:trPr>
          <w:cantSplit/>
          <w:trHeight w:val="495"/>
        </w:trPr>
        <w:tc>
          <w:tcPr>
            <w:tcW w:w="50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61EBD8AC" w14:textId="77777777" w:rsidR="009567FA" w:rsidRDefault="00FE4363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61EBD8AD" w14:textId="77777777" w:rsidR="009567FA" w:rsidRDefault="00FE4363">
            <w:pPr>
              <w:pStyle w:val="aff6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объектов жилищного фонда для инвалидов с ограниченными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возможностями передвижения</w:t>
            </w:r>
          </w:p>
        </w:tc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61EBD8AE" w14:textId="77777777" w:rsidR="009567FA" w:rsidRDefault="00FE4363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2024-2026</w:t>
            </w: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61EBD8AF" w14:textId="77777777" w:rsidR="009567FA" w:rsidRDefault="00FE4363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Ивняковского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 </w:t>
            </w:r>
            <w:r>
              <w:rPr>
                <w:rFonts w:ascii="Times New Roman" w:hAnsi="Times New Roman" w:cs="Times New Roman"/>
              </w:rPr>
              <w:lastRenderedPageBreak/>
              <w:t>ЯМР ЯО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8B0" w14:textId="77777777" w:rsidR="009567FA" w:rsidRDefault="00FE4363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Федеральный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8B1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8B2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8B3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8B4" w14:textId="77777777" w:rsidR="009567FA" w:rsidRDefault="00FE4363">
            <w:pPr>
              <w:jc w:val="center"/>
            </w:pPr>
            <w:r>
              <w:t>0,0</w:t>
            </w:r>
          </w:p>
        </w:tc>
      </w:tr>
      <w:tr w:rsidR="009567FA" w14:paraId="61EBD8BF" w14:textId="77777777">
        <w:trPr>
          <w:cantSplit/>
          <w:trHeight w:val="495"/>
        </w:trPr>
        <w:tc>
          <w:tcPr>
            <w:tcW w:w="5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EBD8B6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EBD8B7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EBD8B8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EBD8B9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8BA" w14:textId="77777777" w:rsidR="009567FA" w:rsidRDefault="00FE4363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8BB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8BC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8BD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8BE" w14:textId="77777777" w:rsidR="009567FA" w:rsidRDefault="00FE4363">
            <w:pPr>
              <w:jc w:val="center"/>
            </w:pPr>
            <w:r>
              <w:t>0,0</w:t>
            </w:r>
          </w:p>
        </w:tc>
      </w:tr>
      <w:tr w:rsidR="009567FA" w14:paraId="61EBD8C9" w14:textId="77777777">
        <w:trPr>
          <w:cantSplit/>
          <w:trHeight w:val="495"/>
        </w:trPr>
        <w:tc>
          <w:tcPr>
            <w:tcW w:w="5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EBD8C0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EBD8C1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EBD8C2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EBD8C3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8C4" w14:textId="77777777" w:rsidR="009567FA" w:rsidRDefault="00FE4363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8C5" w14:textId="77777777" w:rsidR="009567FA" w:rsidRDefault="00FE4363">
            <w:pPr>
              <w:jc w:val="center"/>
            </w:pPr>
            <w:r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8C6" w14:textId="77777777" w:rsidR="009567FA" w:rsidRDefault="00FE4363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8C7" w14:textId="77777777" w:rsidR="009567FA" w:rsidRDefault="00FE4363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8C8" w14:textId="77777777" w:rsidR="009567FA" w:rsidRDefault="00FE4363">
            <w:pPr>
              <w:jc w:val="center"/>
            </w:pPr>
            <w:r>
              <w:t>0,0</w:t>
            </w:r>
          </w:p>
        </w:tc>
      </w:tr>
      <w:tr w:rsidR="009567FA" w14:paraId="61EBD8D3" w14:textId="77777777">
        <w:trPr>
          <w:cantSplit/>
          <w:trHeight w:val="495"/>
        </w:trPr>
        <w:tc>
          <w:tcPr>
            <w:tcW w:w="5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8CA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8CB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8CC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8CD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8CE" w14:textId="77777777" w:rsidR="009567FA" w:rsidRDefault="00FE4363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8CF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8D0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8D1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8D2" w14:textId="77777777" w:rsidR="009567FA" w:rsidRDefault="00FE4363">
            <w:pPr>
              <w:jc w:val="center"/>
            </w:pPr>
            <w:r>
              <w:t>0,0</w:t>
            </w:r>
          </w:p>
        </w:tc>
      </w:tr>
      <w:tr w:rsidR="009567FA" w14:paraId="61EBD8DF" w14:textId="77777777">
        <w:trPr>
          <w:cantSplit/>
          <w:trHeight w:val="495"/>
        </w:trPr>
        <w:tc>
          <w:tcPr>
            <w:tcW w:w="5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8D4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8D5" w14:textId="77777777" w:rsidR="009567FA" w:rsidRDefault="00FE4363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      </w:t>
            </w:r>
            <w:r>
              <w:rPr>
                <w:rFonts w:ascii="Times New Roman" w:hAnsi="Times New Roman" w:cs="Times New Roman"/>
              </w:rPr>
              <w:br/>
              <w:t xml:space="preserve">разделу       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8D6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  <w:p w14:paraId="61EBD8D7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  <w:p w14:paraId="61EBD8D8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8D9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8DA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8DB" w14:textId="77777777" w:rsidR="009567FA" w:rsidRDefault="00FE4363">
            <w:pPr>
              <w:jc w:val="center"/>
            </w:pPr>
            <w:r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8DC" w14:textId="77777777" w:rsidR="009567FA" w:rsidRDefault="00FE4363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8DD" w14:textId="77777777" w:rsidR="009567FA" w:rsidRDefault="00FE4363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8DE" w14:textId="77777777" w:rsidR="009567FA" w:rsidRDefault="00FE4363">
            <w:pPr>
              <w:jc w:val="center"/>
            </w:pPr>
            <w:r>
              <w:t>0,0</w:t>
            </w:r>
          </w:p>
        </w:tc>
      </w:tr>
      <w:tr w:rsidR="009567FA" w14:paraId="61EBD8E6" w14:textId="77777777">
        <w:trPr>
          <w:cantSplit/>
          <w:trHeight w:val="24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8E0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8E1" w14:textId="77777777" w:rsidR="009567FA" w:rsidRDefault="00FE4363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 по программе в том числе: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8E2" w14:textId="77777777" w:rsidR="009567FA" w:rsidRDefault="00FE4363">
            <w:pPr>
              <w:jc w:val="center"/>
              <w:rPr>
                <w:b/>
              </w:rPr>
            </w:pPr>
            <w:r>
              <w:rPr>
                <w:b/>
              </w:rPr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8E3" w14:textId="77777777" w:rsidR="009567FA" w:rsidRDefault="00FE4363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8E4" w14:textId="77777777" w:rsidR="009567FA" w:rsidRDefault="00FE4363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8E5" w14:textId="77777777" w:rsidR="009567FA" w:rsidRDefault="00FE4363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9567FA" w14:paraId="61EBD8ED" w14:textId="77777777">
        <w:trPr>
          <w:cantSplit/>
          <w:trHeight w:val="24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8E7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8E8" w14:textId="77777777" w:rsidR="009567FA" w:rsidRDefault="00FE4363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8E9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8EA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8EB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8EC" w14:textId="77777777" w:rsidR="009567FA" w:rsidRDefault="00FE4363">
            <w:pPr>
              <w:jc w:val="center"/>
            </w:pPr>
            <w:r>
              <w:t>0,0</w:t>
            </w:r>
          </w:p>
        </w:tc>
      </w:tr>
      <w:tr w:rsidR="009567FA" w14:paraId="61EBD8F4" w14:textId="77777777">
        <w:trPr>
          <w:cantSplit/>
          <w:trHeight w:val="24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8EE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8EF" w14:textId="77777777" w:rsidR="009567FA" w:rsidRDefault="00FE4363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8F0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8F1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8F2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8F3" w14:textId="77777777" w:rsidR="009567FA" w:rsidRDefault="00FE4363">
            <w:pPr>
              <w:jc w:val="center"/>
            </w:pPr>
            <w:r>
              <w:t>0,0</w:t>
            </w:r>
          </w:p>
        </w:tc>
      </w:tr>
      <w:tr w:rsidR="009567FA" w14:paraId="61EBD8FB" w14:textId="77777777">
        <w:trPr>
          <w:cantSplit/>
          <w:trHeight w:val="24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8F5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8F6" w14:textId="77777777" w:rsidR="009567FA" w:rsidRDefault="00FE4363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8F7" w14:textId="77777777" w:rsidR="009567FA" w:rsidRDefault="00FE4363">
            <w:pPr>
              <w:jc w:val="center"/>
            </w:pPr>
            <w:r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8F8" w14:textId="77777777" w:rsidR="009567FA" w:rsidRDefault="00FE4363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8F9" w14:textId="77777777" w:rsidR="009567FA" w:rsidRDefault="00FE4363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8FA" w14:textId="77777777" w:rsidR="009567FA" w:rsidRDefault="00FE4363">
            <w:pPr>
              <w:jc w:val="center"/>
            </w:pPr>
            <w:r>
              <w:t>0,0</w:t>
            </w:r>
          </w:p>
        </w:tc>
      </w:tr>
      <w:tr w:rsidR="009567FA" w14:paraId="61EBD902" w14:textId="77777777">
        <w:trPr>
          <w:cantSplit/>
          <w:trHeight w:val="24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8FC" w14:textId="77777777" w:rsidR="009567FA" w:rsidRDefault="009567FA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D8FD" w14:textId="77777777" w:rsidR="009567FA" w:rsidRDefault="00FE4363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8FE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8FF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900" w14:textId="77777777" w:rsidR="009567FA" w:rsidRDefault="00FE436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BD901" w14:textId="77777777" w:rsidR="009567FA" w:rsidRDefault="00FE4363">
            <w:pPr>
              <w:jc w:val="center"/>
            </w:pPr>
            <w:r>
              <w:t>0,0</w:t>
            </w:r>
          </w:p>
        </w:tc>
      </w:tr>
    </w:tbl>
    <w:p w14:paraId="61EBD903" w14:textId="77777777" w:rsidR="009567FA" w:rsidRDefault="009567FA">
      <w:pPr>
        <w:rPr>
          <w:b/>
          <w:bCs/>
          <w:color w:val="000000" w:themeColor="text1"/>
          <w:sz w:val="28"/>
          <w:szCs w:val="28"/>
        </w:rPr>
      </w:pPr>
    </w:p>
    <w:p w14:paraId="61EBD904" w14:textId="77777777" w:rsidR="009567FA" w:rsidRDefault="00FE4363">
      <w:pPr>
        <w:rPr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8"/>
          <w:szCs w:val="28"/>
        </w:rPr>
        <w:t>*</w:t>
      </w:r>
      <w:r>
        <w:rPr>
          <w:sz w:val="24"/>
          <w:szCs w:val="24"/>
        </w:rPr>
        <w:t xml:space="preserve"> перечень объектов жилищного фонда, в целях оборудования для инвалидов с ограниченными возможностями передвижения</w:t>
      </w:r>
      <w:r>
        <w:rPr>
          <w:bCs/>
          <w:color w:val="000000" w:themeColor="text1"/>
          <w:sz w:val="24"/>
          <w:szCs w:val="24"/>
        </w:rPr>
        <w:t xml:space="preserve"> 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946"/>
        <w:gridCol w:w="8400"/>
      </w:tblGrid>
      <w:tr w:rsidR="009567FA" w14:paraId="61EBD907" w14:textId="77777777">
        <w:tc>
          <w:tcPr>
            <w:tcW w:w="959" w:type="dxa"/>
          </w:tcPr>
          <w:p w14:paraId="61EBD905" w14:textId="77777777" w:rsidR="009567FA" w:rsidRDefault="00FE4363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609" w:type="dxa"/>
          </w:tcPr>
          <w:p w14:paraId="61EBD906" w14:textId="77777777" w:rsidR="009567FA" w:rsidRDefault="00FE4363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Адрес </w:t>
            </w:r>
            <w:proofErr w:type="gramStart"/>
            <w:r>
              <w:rPr>
                <w:color w:val="000000"/>
                <w:sz w:val="22"/>
                <w:szCs w:val="22"/>
              </w:rPr>
              <w:t>многоквартирного  дома</w:t>
            </w:r>
            <w:proofErr w:type="gramEnd"/>
          </w:p>
        </w:tc>
      </w:tr>
      <w:tr w:rsidR="009567FA" w14:paraId="61EBD90A" w14:textId="77777777">
        <w:tc>
          <w:tcPr>
            <w:tcW w:w="959" w:type="dxa"/>
          </w:tcPr>
          <w:p w14:paraId="61EBD908" w14:textId="77777777" w:rsidR="009567FA" w:rsidRDefault="00FE4363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09" w:type="dxa"/>
          </w:tcPr>
          <w:p w14:paraId="61EBD909" w14:textId="77777777" w:rsidR="009567FA" w:rsidRDefault="00FE4363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Ярославская область, Ярославский район, </w:t>
            </w: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п.Ивняки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ул.Светлая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>, д.№8</w:t>
            </w:r>
          </w:p>
        </w:tc>
      </w:tr>
      <w:tr w:rsidR="009567FA" w14:paraId="61EBD90D" w14:textId="77777777">
        <w:tc>
          <w:tcPr>
            <w:tcW w:w="959" w:type="dxa"/>
          </w:tcPr>
          <w:p w14:paraId="61EBD90B" w14:textId="77777777" w:rsidR="009567FA" w:rsidRDefault="00FE4363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609" w:type="dxa"/>
          </w:tcPr>
          <w:p w14:paraId="61EBD90C" w14:textId="77777777" w:rsidR="009567FA" w:rsidRDefault="00FE4363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 xml:space="preserve">Ярославская область, Ярославский район, </w:t>
            </w: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п.Ивняки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color w:val="000000" w:themeColor="text1"/>
                <w:sz w:val="24"/>
                <w:szCs w:val="24"/>
              </w:rPr>
              <w:t>ул.Центральная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</w:rPr>
              <w:t>, д.№7</w:t>
            </w:r>
          </w:p>
        </w:tc>
      </w:tr>
    </w:tbl>
    <w:p w14:paraId="61EBD90E" w14:textId="77777777" w:rsidR="009567FA" w:rsidRDefault="009567FA">
      <w:pPr>
        <w:rPr>
          <w:b/>
          <w:bCs/>
          <w:color w:val="000000" w:themeColor="text1"/>
          <w:sz w:val="24"/>
          <w:szCs w:val="24"/>
        </w:rPr>
      </w:pPr>
    </w:p>
    <w:sectPr w:rsidR="009567FA">
      <w:pgSz w:w="11904" w:h="16834"/>
      <w:pgMar w:top="1134" w:right="847" w:bottom="1134" w:left="1701" w:header="720" w:footer="720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BD913" w14:textId="77777777" w:rsidR="009567FA" w:rsidRDefault="00FE4363">
      <w:r>
        <w:separator/>
      </w:r>
    </w:p>
  </w:endnote>
  <w:endnote w:type="continuationSeparator" w:id="0">
    <w:p w14:paraId="61EBD914" w14:textId="77777777" w:rsidR="009567FA" w:rsidRDefault="00FE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BD911" w14:textId="77777777" w:rsidR="009567FA" w:rsidRDefault="00FE4363">
      <w:r>
        <w:separator/>
      </w:r>
    </w:p>
  </w:footnote>
  <w:footnote w:type="continuationSeparator" w:id="0">
    <w:p w14:paraId="61EBD912" w14:textId="77777777" w:rsidR="009567FA" w:rsidRDefault="00FE4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F77E4"/>
    <w:multiLevelType w:val="multilevel"/>
    <w:tmpl w:val="35DF77E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42936D6"/>
    <w:multiLevelType w:val="multilevel"/>
    <w:tmpl w:val="642936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7DB0A5B"/>
    <w:multiLevelType w:val="multilevel"/>
    <w:tmpl w:val="67DB0A5B"/>
    <w:lvl w:ilvl="0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797E324C"/>
    <w:multiLevelType w:val="multilevel"/>
    <w:tmpl w:val="797E324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 w16cid:durableId="926380502">
    <w:abstractNumId w:val="2"/>
  </w:num>
  <w:num w:numId="2" w16cid:durableId="1681086105">
    <w:abstractNumId w:val="3"/>
  </w:num>
  <w:num w:numId="3" w16cid:durableId="1134450066">
    <w:abstractNumId w:val="0"/>
  </w:num>
  <w:num w:numId="4" w16cid:durableId="488788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26B"/>
    <w:rsid w:val="0000226D"/>
    <w:rsid w:val="000335C6"/>
    <w:rsid w:val="00065CA6"/>
    <w:rsid w:val="00073719"/>
    <w:rsid w:val="00075870"/>
    <w:rsid w:val="00086877"/>
    <w:rsid w:val="000916EA"/>
    <w:rsid w:val="000A7257"/>
    <w:rsid w:val="000D03A2"/>
    <w:rsid w:val="000D2E80"/>
    <w:rsid w:val="000E2D36"/>
    <w:rsid w:val="00106FBE"/>
    <w:rsid w:val="00117C9A"/>
    <w:rsid w:val="00137FCD"/>
    <w:rsid w:val="001425C8"/>
    <w:rsid w:val="00163F88"/>
    <w:rsid w:val="00166F92"/>
    <w:rsid w:val="00167D35"/>
    <w:rsid w:val="001847BB"/>
    <w:rsid w:val="00192D7C"/>
    <w:rsid w:val="00196ED5"/>
    <w:rsid w:val="001B1677"/>
    <w:rsid w:val="001B216D"/>
    <w:rsid w:val="001B50E0"/>
    <w:rsid w:val="001C6088"/>
    <w:rsid w:val="001D09E4"/>
    <w:rsid w:val="001F1669"/>
    <w:rsid w:val="001F2AB7"/>
    <w:rsid w:val="001F68D8"/>
    <w:rsid w:val="0020283F"/>
    <w:rsid w:val="00227D50"/>
    <w:rsid w:val="002457B9"/>
    <w:rsid w:val="00261E90"/>
    <w:rsid w:val="00281CD8"/>
    <w:rsid w:val="00293453"/>
    <w:rsid w:val="002A4841"/>
    <w:rsid w:val="002A7C05"/>
    <w:rsid w:val="00306DE1"/>
    <w:rsid w:val="0031757D"/>
    <w:rsid w:val="00321D3C"/>
    <w:rsid w:val="0034354A"/>
    <w:rsid w:val="00360E35"/>
    <w:rsid w:val="003677F3"/>
    <w:rsid w:val="0039335C"/>
    <w:rsid w:val="003A4370"/>
    <w:rsid w:val="003A736D"/>
    <w:rsid w:val="003C37FA"/>
    <w:rsid w:val="003C5C34"/>
    <w:rsid w:val="003C5D48"/>
    <w:rsid w:val="003C6796"/>
    <w:rsid w:val="003C70E2"/>
    <w:rsid w:val="003E28AC"/>
    <w:rsid w:val="003F2871"/>
    <w:rsid w:val="003F2B10"/>
    <w:rsid w:val="00411001"/>
    <w:rsid w:val="004132B0"/>
    <w:rsid w:val="004413B1"/>
    <w:rsid w:val="0044179C"/>
    <w:rsid w:val="00445E0B"/>
    <w:rsid w:val="00445EBA"/>
    <w:rsid w:val="0047135C"/>
    <w:rsid w:val="00473E84"/>
    <w:rsid w:val="00487890"/>
    <w:rsid w:val="00497005"/>
    <w:rsid w:val="004B1467"/>
    <w:rsid w:val="004B1C38"/>
    <w:rsid w:val="004C6540"/>
    <w:rsid w:val="004E4ACF"/>
    <w:rsid w:val="004F6C13"/>
    <w:rsid w:val="00523BDE"/>
    <w:rsid w:val="00544CB2"/>
    <w:rsid w:val="00565D44"/>
    <w:rsid w:val="00586B91"/>
    <w:rsid w:val="005C0D9B"/>
    <w:rsid w:val="005C3475"/>
    <w:rsid w:val="005C5FB8"/>
    <w:rsid w:val="0064468D"/>
    <w:rsid w:val="006466E5"/>
    <w:rsid w:val="00650ED4"/>
    <w:rsid w:val="00673242"/>
    <w:rsid w:val="00674FD7"/>
    <w:rsid w:val="00676888"/>
    <w:rsid w:val="006861FF"/>
    <w:rsid w:val="006936E7"/>
    <w:rsid w:val="0069456B"/>
    <w:rsid w:val="006E0D00"/>
    <w:rsid w:val="00705E97"/>
    <w:rsid w:val="00707166"/>
    <w:rsid w:val="007218C6"/>
    <w:rsid w:val="00723763"/>
    <w:rsid w:val="00731D75"/>
    <w:rsid w:val="00732AA3"/>
    <w:rsid w:val="00741A7A"/>
    <w:rsid w:val="007439CD"/>
    <w:rsid w:val="00772E03"/>
    <w:rsid w:val="007C0A1B"/>
    <w:rsid w:val="007F52CC"/>
    <w:rsid w:val="0080526B"/>
    <w:rsid w:val="00807E3E"/>
    <w:rsid w:val="008319AC"/>
    <w:rsid w:val="008320F4"/>
    <w:rsid w:val="0086675F"/>
    <w:rsid w:val="00872076"/>
    <w:rsid w:val="00872E5D"/>
    <w:rsid w:val="008849F7"/>
    <w:rsid w:val="008D4D89"/>
    <w:rsid w:val="008D79D2"/>
    <w:rsid w:val="008E084E"/>
    <w:rsid w:val="008E4518"/>
    <w:rsid w:val="008F2C5E"/>
    <w:rsid w:val="008F332F"/>
    <w:rsid w:val="008F5B9C"/>
    <w:rsid w:val="00914ABC"/>
    <w:rsid w:val="009262C0"/>
    <w:rsid w:val="00927A9C"/>
    <w:rsid w:val="00947567"/>
    <w:rsid w:val="009567FA"/>
    <w:rsid w:val="0097392F"/>
    <w:rsid w:val="00980B86"/>
    <w:rsid w:val="009958D5"/>
    <w:rsid w:val="009B52D5"/>
    <w:rsid w:val="009C68AB"/>
    <w:rsid w:val="009C7988"/>
    <w:rsid w:val="009F056C"/>
    <w:rsid w:val="00A0658A"/>
    <w:rsid w:val="00A12124"/>
    <w:rsid w:val="00A23102"/>
    <w:rsid w:val="00A241F2"/>
    <w:rsid w:val="00A676F0"/>
    <w:rsid w:val="00A72A42"/>
    <w:rsid w:val="00A931FA"/>
    <w:rsid w:val="00A933FD"/>
    <w:rsid w:val="00AA4A3F"/>
    <w:rsid w:val="00AB1937"/>
    <w:rsid w:val="00AB2DC8"/>
    <w:rsid w:val="00AB600D"/>
    <w:rsid w:val="00AC3435"/>
    <w:rsid w:val="00AC520D"/>
    <w:rsid w:val="00AD0E89"/>
    <w:rsid w:val="00AD1FDA"/>
    <w:rsid w:val="00AD5407"/>
    <w:rsid w:val="00AF1EF5"/>
    <w:rsid w:val="00AF7C10"/>
    <w:rsid w:val="00B04A0D"/>
    <w:rsid w:val="00B137AA"/>
    <w:rsid w:val="00B1591F"/>
    <w:rsid w:val="00B362A2"/>
    <w:rsid w:val="00B4341B"/>
    <w:rsid w:val="00B45FB9"/>
    <w:rsid w:val="00B6506E"/>
    <w:rsid w:val="00BB77D6"/>
    <w:rsid w:val="00BC661B"/>
    <w:rsid w:val="00BD77CC"/>
    <w:rsid w:val="00BE41BF"/>
    <w:rsid w:val="00BF41FE"/>
    <w:rsid w:val="00C00C54"/>
    <w:rsid w:val="00C152C7"/>
    <w:rsid w:val="00C23143"/>
    <w:rsid w:val="00C23744"/>
    <w:rsid w:val="00C469B3"/>
    <w:rsid w:val="00C5348B"/>
    <w:rsid w:val="00C74285"/>
    <w:rsid w:val="00C74B3F"/>
    <w:rsid w:val="00C81295"/>
    <w:rsid w:val="00CA7F4F"/>
    <w:rsid w:val="00D00C00"/>
    <w:rsid w:val="00D03972"/>
    <w:rsid w:val="00D077AD"/>
    <w:rsid w:val="00D346F5"/>
    <w:rsid w:val="00D94086"/>
    <w:rsid w:val="00D9540F"/>
    <w:rsid w:val="00DC0162"/>
    <w:rsid w:val="00DE20AB"/>
    <w:rsid w:val="00DF426B"/>
    <w:rsid w:val="00DF6C8C"/>
    <w:rsid w:val="00E02F0C"/>
    <w:rsid w:val="00E41918"/>
    <w:rsid w:val="00E42F06"/>
    <w:rsid w:val="00E450E1"/>
    <w:rsid w:val="00E451E4"/>
    <w:rsid w:val="00E615D4"/>
    <w:rsid w:val="00E74578"/>
    <w:rsid w:val="00E76B39"/>
    <w:rsid w:val="00EB68E0"/>
    <w:rsid w:val="00EC72CA"/>
    <w:rsid w:val="00ED6001"/>
    <w:rsid w:val="00EE3B96"/>
    <w:rsid w:val="00F06088"/>
    <w:rsid w:val="00F065AE"/>
    <w:rsid w:val="00F069E6"/>
    <w:rsid w:val="00F2297D"/>
    <w:rsid w:val="00F3091F"/>
    <w:rsid w:val="00F373DE"/>
    <w:rsid w:val="00F4174E"/>
    <w:rsid w:val="00F42C43"/>
    <w:rsid w:val="00F64967"/>
    <w:rsid w:val="00F6621F"/>
    <w:rsid w:val="00F67CE0"/>
    <w:rsid w:val="00F70DD7"/>
    <w:rsid w:val="00F75C1C"/>
    <w:rsid w:val="00FB2BEB"/>
    <w:rsid w:val="00FD09CE"/>
    <w:rsid w:val="00FE4363"/>
    <w:rsid w:val="00FF17A0"/>
    <w:rsid w:val="615813B2"/>
    <w:rsid w:val="7816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BD19D"/>
  <w15:docId w15:val="{366989BC-22E9-45BC-A343-686517AD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semiHidden="1" w:unhideWhenUsed="1"/>
    <w:lsdException w:name="line number" w:uiPriority="0" w:qFormat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 w:qFormat="1"/>
    <w:lsdException w:name="Body Text Indent 2" w:uiPriority="0"/>
    <w:lsdException w:name="Body Text Indent 3" w:uiPriority="0" w:qFormat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qFormat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32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qFormat/>
    <w:rPr>
      <w:vertAlign w:val="superscript"/>
    </w:rPr>
  </w:style>
  <w:style w:type="character" w:styleId="a4">
    <w:name w:val="Hyperlink"/>
    <w:uiPriority w:val="99"/>
    <w:rPr>
      <w:color w:val="0000FF"/>
      <w:u w:val="single"/>
    </w:rPr>
  </w:style>
  <w:style w:type="character" w:styleId="a5">
    <w:name w:val="page number"/>
    <w:basedOn w:val="a0"/>
    <w:qFormat/>
  </w:style>
  <w:style w:type="character" w:styleId="a6">
    <w:name w:val="line number"/>
    <w:basedOn w:val="a0"/>
    <w:qFormat/>
  </w:style>
  <w:style w:type="paragraph" w:styleId="a7">
    <w:name w:val="Balloon Text"/>
    <w:basedOn w:val="a"/>
    <w:link w:val="a8"/>
    <w:qFormat/>
    <w:rPr>
      <w:rFonts w:ascii="Tahoma" w:hAnsi="Tahoma"/>
      <w:sz w:val="16"/>
      <w:szCs w:val="16"/>
    </w:rPr>
  </w:style>
  <w:style w:type="paragraph" w:styleId="21">
    <w:name w:val="Body Text 2"/>
    <w:basedOn w:val="a"/>
    <w:link w:val="22"/>
    <w:qFormat/>
    <w:pPr>
      <w:widowControl w:val="0"/>
      <w:snapToGrid w:val="0"/>
      <w:jc w:val="right"/>
    </w:pPr>
    <w:rPr>
      <w:sz w:val="28"/>
    </w:rPr>
  </w:style>
  <w:style w:type="paragraph" w:styleId="a9">
    <w:name w:val="Plain Text"/>
    <w:basedOn w:val="a"/>
    <w:link w:val="aa"/>
    <w:rPr>
      <w:rFonts w:ascii="Courier New" w:hAnsi="Courier New"/>
    </w:rPr>
  </w:style>
  <w:style w:type="paragraph" w:styleId="31">
    <w:name w:val="Body Text Indent 3"/>
    <w:basedOn w:val="a"/>
    <w:link w:val="32"/>
    <w:qFormat/>
    <w:pPr>
      <w:spacing w:after="120"/>
      <w:ind w:left="283"/>
    </w:pPr>
    <w:rPr>
      <w:sz w:val="16"/>
      <w:szCs w:val="16"/>
    </w:rPr>
  </w:style>
  <w:style w:type="paragraph" w:styleId="ab">
    <w:name w:val="Document Map"/>
    <w:basedOn w:val="a"/>
    <w:link w:val="ac"/>
    <w:semiHidden/>
    <w:qFormat/>
    <w:pPr>
      <w:shd w:val="clear" w:color="auto" w:fill="000080"/>
    </w:pPr>
    <w:rPr>
      <w:rFonts w:ascii="Tahoma" w:hAnsi="Tahoma"/>
    </w:rPr>
  </w:style>
  <w:style w:type="paragraph" w:styleId="ad">
    <w:name w:val="footnote text"/>
    <w:basedOn w:val="a"/>
    <w:link w:val="ae"/>
    <w:semiHidden/>
    <w:pPr>
      <w:jc w:val="both"/>
    </w:pPr>
  </w:style>
  <w:style w:type="paragraph" w:styleId="af">
    <w:name w:val="header"/>
    <w:basedOn w:val="a"/>
    <w:link w:val="af0"/>
    <w:uiPriority w:val="99"/>
    <w:qFormat/>
    <w:pPr>
      <w:tabs>
        <w:tab w:val="center" w:pos="4153"/>
        <w:tab w:val="right" w:pos="8306"/>
      </w:tabs>
    </w:pPr>
  </w:style>
  <w:style w:type="paragraph" w:styleId="af1">
    <w:name w:val="Body Text"/>
    <w:basedOn w:val="a"/>
    <w:link w:val="af2"/>
    <w:qFormat/>
    <w:pPr>
      <w:jc w:val="both"/>
    </w:pPr>
    <w:rPr>
      <w:sz w:val="28"/>
    </w:rPr>
  </w:style>
  <w:style w:type="paragraph" w:styleId="11">
    <w:name w:val="toc 1"/>
    <w:basedOn w:val="a"/>
    <w:next w:val="a"/>
    <w:qFormat/>
    <w:pPr>
      <w:tabs>
        <w:tab w:val="right" w:leader="dot" w:pos="9344"/>
      </w:tabs>
      <w:spacing w:before="480" w:line="360" w:lineRule="atLeast"/>
      <w:jc w:val="center"/>
    </w:pPr>
    <w:rPr>
      <w:b/>
      <w:caps/>
      <w:sz w:val="28"/>
    </w:rPr>
  </w:style>
  <w:style w:type="paragraph" w:styleId="af3">
    <w:name w:val="Body Text Indent"/>
    <w:basedOn w:val="a"/>
    <w:link w:val="af4"/>
    <w:qFormat/>
    <w:pPr>
      <w:ind w:left="705"/>
    </w:pPr>
    <w:rPr>
      <w:sz w:val="28"/>
    </w:rPr>
  </w:style>
  <w:style w:type="paragraph" w:styleId="af5">
    <w:name w:val="Title"/>
    <w:basedOn w:val="a"/>
    <w:link w:val="af6"/>
    <w:qFormat/>
    <w:pPr>
      <w:jc w:val="center"/>
    </w:pPr>
    <w:rPr>
      <w:sz w:val="28"/>
    </w:rPr>
  </w:style>
  <w:style w:type="paragraph" w:styleId="af7">
    <w:name w:val="footer"/>
    <w:basedOn w:val="a"/>
    <w:link w:val="af8"/>
    <w:uiPriority w:val="99"/>
    <w:qFormat/>
    <w:pPr>
      <w:tabs>
        <w:tab w:val="center" w:pos="4153"/>
        <w:tab w:val="right" w:pos="8306"/>
      </w:tabs>
    </w:pPr>
  </w:style>
  <w:style w:type="paragraph" w:styleId="af9">
    <w:name w:val="Normal (Web)"/>
    <w:basedOn w:val="a"/>
    <w:qFormat/>
    <w:pPr>
      <w:spacing w:before="40" w:after="40"/>
    </w:pPr>
    <w:rPr>
      <w:rFonts w:ascii="Arial" w:hAnsi="Arial"/>
      <w:color w:val="000000"/>
      <w:spacing w:val="2"/>
      <w:sz w:val="24"/>
    </w:rPr>
  </w:style>
  <w:style w:type="paragraph" w:styleId="33">
    <w:name w:val="Body Text 3"/>
    <w:basedOn w:val="a"/>
    <w:link w:val="34"/>
    <w:uiPriority w:val="99"/>
    <w:semiHidden/>
    <w:unhideWhenUsed/>
    <w:qFormat/>
    <w:pPr>
      <w:overflowPunct w:val="0"/>
      <w:autoSpaceDE w:val="0"/>
      <w:autoSpaceDN w:val="0"/>
      <w:adjustRightInd w:val="0"/>
      <w:spacing w:after="120"/>
    </w:pPr>
    <w:rPr>
      <w:sz w:val="16"/>
      <w:szCs w:val="16"/>
    </w:rPr>
  </w:style>
  <w:style w:type="paragraph" w:styleId="23">
    <w:name w:val="Body Text Indent 2"/>
    <w:basedOn w:val="a"/>
    <w:link w:val="24"/>
    <w:pPr>
      <w:ind w:firstLine="709"/>
      <w:jc w:val="both"/>
    </w:pPr>
    <w:rPr>
      <w:sz w:val="28"/>
    </w:rPr>
  </w:style>
  <w:style w:type="paragraph" w:styleId="HTML">
    <w:name w:val="HTML Preformatted"/>
    <w:basedOn w:val="a"/>
    <w:link w:val="HTML0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table" w:styleId="afa">
    <w:name w:val="Table Grid"/>
    <w:basedOn w:val="a1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40">
    <w:name w:val="Заголовок 4 Знак"/>
    <w:basedOn w:val="a0"/>
    <w:link w:val="4"/>
    <w:qFormat/>
    <w:rPr>
      <w:rFonts w:ascii="Times New Roman" w:eastAsia="Times New Roman" w:hAnsi="Times New Roman" w:cs="Times New Roman"/>
      <w:b/>
      <w:spacing w:val="50"/>
      <w:sz w:val="36"/>
      <w:szCs w:val="20"/>
    </w:rPr>
  </w:style>
  <w:style w:type="character" w:customStyle="1" w:styleId="50">
    <w:name w:val="Заголовок 5 Знак"/>
    <w:basedOn w:val="a0"/>
    <w:link w:val="5"/>
    <w:qFormat/>
    <w:rPr>
      <w:rFonts w:ascii="Times New Roman" w:eastAsia="Times New Roman" w:hAnsi="Times New Roman" w:cs="Times New Roman"/>
      <w:sz w:val="32"/>
      <w:szCs w:val="20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qFormat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Текст Знак"/>
    <w:basedOn w:val="a0"/>
    <w:link w:val="a9"/>
    <w:qFormat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Обычный1"/>
    <w:qFormat/>
    <w:pPr>
      <w:widowControl w:val="0"/>
      <w:snapToGrid w:val="0"/>
      <w:spacing w:before="140" w:line="259" w:lineRule="auto"/>
      <w:ind w:left="600" w:right="600"/>
      <w:jc w:val="center"/>
    </w:pPr>
    <w:rPr>
      <w:rFonts w:ascii="Arial" w:eastAsia="Times New Roman" w:hAnsi="Arial" w:cs="Times New Roman"/>
      <w:b/>
      <w:sz w:val="18"/>
    </w:rPr>
  </w:style>
  <w:style w:type="paragraph" w:customStyle="1" w:styleId="FR1">
    <w:name w:val="FR1"/>
    <w:qFormat/>
    <w:pPr>
      <w:widowControl w:val="0"/>
      <w:snapToGrid w:val="0"/>
      <w:spacing w:before="140" w:line="259" w:lineRule="auto"/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32">
    <w:name w:val="Основной текст с отступом 3 Знак"/>
    <w:basedOn w:val="a0"/>
    <w:link w:val="31"/>
    <w:qFormat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b">
    <w:name w:val="Placeholder Text"/>
    <w:uiPriority w:val="99"/>
    <w:semiHidden/>
    <w:qFormat/>
    <w:rPr>
      <w:color w:val="808080"/>
    </w:rPr>
  </w:style>
  <w:style w:type="character" w:customStyle="1" w:styleId="af6">
    <w:name w:val="Заголовок Знак"/>
    <w:basedOn w:val="a0"/>
    <w:link w:val="af5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Схема документа Знак"/>
    <w:basedOn w:val="a0"/>
    <w:link w:val="ab"/>
    <w:semiHidden/>
    <w:qFormat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customStyle="1" w:styleId="a8">
    <w:name w:val="Текст выноски Знак"/>
    <w:basedOn w:val="a0"/>
    <w:link w:val="a7"/>
    <w:qFormat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Base">
    <w:name w:val="Base"/>
    <w:basedOn w:val="a"/>
    <w:qFormat/>
    <w:pPr>
      <w:widowControl w:val="0"/>
      <w:spacing w:after="240"/>
      <w:jc w:val="both"/>
    </w:pPr>
    <w:rPr>
      <w:sz w:val="24"/>
    </w:rPr>
  </w:style>
  <w:style w:type="paragraph" w:customStyle="1" w:styleId="afc">
    <w:name w:val="Стиль"/>
    <w:qFormat/>
    <w:pPr>
      <w:ind w:firstLine="720"/>
      <w:jc w:val="both"/>
    </w:pPr>
    <w:rPr>
      <w:rFonts w:ascii="Arial" w:eastAsia="Times New Roman" w:hAnsi="Arial" w:cs="Times New Roman"/>
      <w:snapToGrid w:val="0"/>
    </w:rPr>
  </w:style>
  <w:style w:type="paragraph" w:customStyle="1" w:styleId="articletext">
    <w:name w:val="article_text"/>
    <w:basedOn w:val="a"/>
    <w:qFormat/>
    <w:pPr>
      <w:ind w:firstLine="400"/>
      <w:jc w:val="both"/>
    </w:pPr>
    <w:rPr>
      <w:sz w:val="24"/>
      <w:szCs w:val="24"/>
    </w:rPr>
  </w:style>
  <w:style w:type="paragraph" w:customStyle="1" w:styleId="afd">
    <w:name w:val="Таблицы (моноширинный)"/>
    <w:basedOn w:val="a"/>
    <w:next w:val="a"/>
    <w:qFormat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e">
    <w:name w:val="Комментарий"/>
    <w:basedOn w:val="a"/>
    <w:next w:val="a"/>
    <w:qFormat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aff">
    <w:name w:val="Гипертекстовая ссылка"/>
    <w:uiPriority w:val="99"/>
    <w:qFormat/>
    <w:rPr>
      <w:b/>
      <w:bCs/>
      <w:color w:val="008000"/>
      <w:sz w:val="20"/>
      <w:szCs w:val="20"/>
      <w:u w:val="single"/>
    </w:rPr>
  </w:style>
  <w:style w:type="character" w:customStyle="1" w:styleId="HTML0">
    <w:name w:val="Стандартный HTML Знак"/>
    <w:basedOn w:val="a0"/>
    <w:link w:val="HTML"/>
    <w:qFormat/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Абзац"/>
    <w:basedOn w:val="a"/>
    <w:pPr>
      <w:ind w:firstLine="709"/>
      <w:jc w:val="both"/>
    </w:pPr>
    <w:rPr>
      <w:spacing w:val="6"/>
      <w:sz w:val="30"/>
    </w:rPr>
  </w:style>
  <w:style w:type="paragraph" w:customStyle="1" w:styleId="aff1">
    <w:name w:val="Таблица"/>
    <w:basedOn w:val="a"/>
    <w:qFormat/>
    <w:rPr>
      <w:spacing w:val="6"/>
      <w:sz w:val="30"/>
    </w:rPr>
  </w:style>
  <w:style w:type="paragraph" w:customStyle="1" w:styleId="aff2">
    <w:name w:val="Знак Знак Знак Знак Знак Знак Знак Знак Знак Знак Знак Знак Знак"/>
    <w:basedOn w:val="a"/>
    <w:rPr>
      <w:rFonts w:ascii="Verdana" w:hAnsi="Verdana" w:cs="Verdana"/>
      <w:lang w:val="en-US" w:eastAsia="en-US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Cell">
    <w:name w:val="ConsPlusCell"/>
    <w:qFormat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41">
    <w:name w:val="Знак Знак4"/>
    <w:locked/>
    <w:rPr>
      <w:sz w:val="24"/>
      <w:szCs w:val="24"/>
      <w:lang w:val="ru-RU" w:eastAsia="ru-RU" w:bidi="ar-SA"/>
    </w:rPr>
  </w:style>
  <w:style w:type="paragraph" w:customStyle="1" w:styleId="aff3">
    <w:name w:val="Нормальный (таблица)"/>
    <w:basedOn w:val="a"/>
    <w:next w:val="a"/>
    <w:qFormat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xl98">
    <w:name w:val="xl9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4">
    <w:name w:val="List Paragraph"/>
    <w:basedOn w:val="a"/>
    <w:uiPriority w:val="34"/>
    <w:qFormat/>
    <w:pPr>
      <w:ind w:left="720"/>
      <w:contextualSpacing/>
    </w:pPr>
  </w:style>
  <w:style w:type="paragraph" w:customStyle="1" w:styleId="aff5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f6">
    <w:name w:val="Прижатый влево"/>
    <w:basedOn w:val="a"/>
    <w:next w:val="a"/>
    <w:uiPriority w:val="99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7">
    <w:name w:val="Содержимое таблицы"/>
    <w:basedOn w:val="a"/>
    <w:pPr>
      <w:suppressLineNumbers/>
      <w:suppressAutoHyphens/>
    </w:pPr>
    <w:rPr>
      <w:sz w:val="24"/>
      <w:szCs w:val="24"/>
      <w:lang w:eastAsia="zh-CN"/>
    </w:rPr>
  </w:style>
  <w:style w:type="paragraph" w:customStyle="1" w:styleId="ConsTitle">
    <w:name w:val="ConsTitle"/>
    <w:qFormat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f8">
    <w:name w:val="No Spacing"/>
    <w:link w:val="aff9"/>
    <w:uiPriority w:val="1"/>
    <w:qFormat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ff9">
    <w:name w:val="Без интервала Знак"/>
    <w:link w:val="aff8"/>
    <w:uiPriority w:val="1"/>
    <w:qFormat/>
    <w:rPr>
      <w:rFonts w:ascii="Calibri" w:eastAsia="Times New Roman" w:hAnsi="Calibri" w:cs="Times New Roman"/>
    </w:rPr>
  </w:style>
  <w:style w:type="character" w:customStyle="1" w:styleId="34">
    <w:name w:val="Основной текст 3 Знак"/>
    <w:basedOn w:val="a0"/>
    <w:link w:val="33"/>
    <w:uiPriority w:val="99"/>
    <w:semiHidden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0">
    <w:name w:val="consplustitle"/>
    <w:basedOn w:val="a"/>
    <w:uiPriority w:val="99"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Noparagraphstyle">
    <w:name w:val="[No paragraph style]"/>
    <w:qFormat/>
    <w:pPr>
      <w:spacing w:line="288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57025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789F2-4C44-48E2-9CF3-7FC6ADC160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5843</Words>
  <Characters>33310</Characters>
  <Application>Microsoft Office Word</Application>
  <DocSecurity>0</DocSecurity>
  <Lines>277</Lines>
  <Paragraphs>78</Paragraphs>
  <ScaleCrop>false</ScaleCrop>
  <Company/>
  <LinksUpToDate>false</LinksUpToDate>
  <CharactersWithSpaces>39075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Frontex</dc:creator>
  <cp:lastModifiedBy>Снежана Андреева</cp:lastModifiedBy>
  <cp:revision>2</cp:revision>
  <cp:lastPrinted>2023-11-13T12:47:00Z</cp:lastPrinted>
  <dcterms:created xsi:type="dcterms:W3CDTF">2023-11-14T10:20:00Z</dcterms:created>
  <dcterms:modified xsi:type="dcterms:W3CDTF">2023-11-14T10:20:00Z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1049-12.2.0.13279</vt:lpwstr>
  </property>
  <property fmtid="{D5CDD505-2E9C-101B-9397-08002B2CF9AE}" pid="3" name="ICV">
    <vt:lpwstr>2FBA0A2BF75D4E11AA811E9CAB38A4C6_12</vt:lpwstr>
  </property>
</Properties>
</file>